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61" w:rsidRPr="00057442" w:rsidRDefault="00DD0F61" w:rsidP="00DD0F61">
      <w:pPr>
        <w:rPr>
          <w:vanish/>
          <w:sz w:val="8"/>
          <w:szCs w:val="8"/>
        </w:rPr>
      </w:pPr>
    </w:p>
    <w:p w:rsidR="00DD0F61" w:rsidRPr="00057442" w:rsidRDefault="00057442" w:rsidP="00DD0F61">
      <w:pPr>
        <w:ind w:left="62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C73F0B">
        <w:rPr>
          <w:b/>
          <w:color w:val="000000"/>
          <w:sz w:val="28"/>
          <w:szCs w:val="28"/>
        </w:rPr>
        <w:tab/>
      </w:r>
      <w:r w:rsidR="00C73F0B">
        <w:rPr>
          <w:b/>
          <w:color w:val="000000"/>
          <w:sz w:val="28"/>
          <w:szCs w:val="28"/>
        </w:rPr>
        <w:tab/>
      </w:r>
      <w:r w:rsidR="00C73F0B">
        <w:rPr>
          <w:b/>
          <w:color w:val="000000"/>
          <w:sz w:val="28"/>
          <w:szCs w:val="28"/>
        </w:rPr>
        <w:tab/>
      </w:r>
      <w:r w:rsidR="00C73F0B">
        <w:rPr>
          <w:b/>
          <w:color w:val="000000"/>
          <w:sz w:val="28"/>
          <w:szCs w:val="28"/>
        </w:rPr>
        <w:tab/>
      </w:r>
      <w:r w:rsidR="00C73F0B">
        <w:rPr>
          <w:b/>
          <w:color w:val="000000"/>
          <w:sz w:val="28"/>
          <w:szCs w:val="28"/>
        </w:rPr>
        <w:tab/>
      </w:r>
      <w:r w:rsidR="00C73F0B">
        <w:rPr>
          <w:b/>
          <w:color w:val="000000"/>
          <w:sz w:val="28"/>
          <w:szCs w:val="28"/>
        </w:rPr>
        <w:tab/>
      </w:r>
      <w:r w:rsidR="00C73F0B">
        <w:rPr>
          <w:b/>
          <w:color w:val="000000"/>
          <w:sz w:val="28"/>
          <w:szCs w:val="28"/>
        </w:rPr>
        <w:tab/>
      </w:r>
      <w:r w:rsidR="00C73F0B">
        <w:rPr>
          <w:b/>
          <w:color w:val="000000"/>
          <w:sz w:val="28"/>
          <w:szCs w:val="28"/>
        </w:rPr>
        <w:tab/>
      </w:r>
      <w:r w:rsidR="00C73F0B">
        <w:rPr>
          <w:b/>
          <w:color w:val="000000"/>
          <w:sz w:val="28"/>
          <w:szCs w:val="28"/>
        </w:rPr>
        <w:tab/>
        <w:t>ПРОЕКТ</w:t>
      </w:r>
    </w:p>
    <w:p w:rsidR="00DD0F61" w:rsidRPr="00057442" w:rsidRDefault="00DD0F61" w:rsidP="00DD0F61">
      <w:pPr>
        <w:ind w:left="624"/>
        <w:rPr>
          <w:b/>
          <w:color w:val="000000"/>
          <w:sz w:val="20"/>
        </w:rPr>
      </w:pPr>
    </w:p>
    <w:p w:rsidR="008461EC" w:rsidRDefault="00C73F0B" w:rsidP="00DD0F6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СЕЛЬСКОГО ПОСЕЛЕНИЯ КУРГАТОВСКИЙ СЕЛЬСОВЕТ МУНИЦИПАЛЬНОГО РАЙОНА МЕЧЕТЛИНСКИЙ РАЙОН РЕСПУБЛИКИ БАШКОРТОСТАН</w:t>
      </w:r>
    </w:p>
    <w:p w:rsidR="00C73F0B" w:rsidRPr="00057442" w:rsidRDefault="00C73F0B" w:rsidP="00DD0F61">
      <w:pPr>
        <w:jc w:val="center"/>
        <w:rPr>
          <w:b/>
          <w:color w:val="000000"/>
          <w:sz w:val="28"/>
          <w:szCs w:val="28"/>
        </w:rPr>
      </w:pPr>
    </w:p>
    <w:p w:rsidR="00F2556B" w:rsidRPr="00057442" w:rsidRDefault="00F2556B" w:rsidP="00F255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57442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 w:rsidRPr="00057442">
        <w:rPr>
          <w:rFonts w:ascii="Times New Roman" w:hAnsi="Times New Roman" w:cs="Times New Roman"/>
          <w:sz w:val="28"/>
          <w:szCs w:val="28"/>
        </w:rPr>
        <w:t>Кургатовский</w:t>
      </w:r>
      <w:proofErr w:type="spellEnd"/>
      <w:r w:rsidRPr="000574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F2556B" w:rsidRPr="00057442" w:rsidRDefault="00F2556B" w:rsidP="00F255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7442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057442">
        <w:rPr>
          <w:rFonts w:ascii="Times New Roman" w:hAnsi="Times New Roman" w:cs="Times New Roman"/>
        </w:rPr>
        <w:t xml:space="preserve"> </w:t>
      </w:r>
      <w:r w:rsidRPr="00057442">
        <w:rPr>
          <w:rFonts w:ascii="Times New Roman" w:hAnsi="Times New Roman" w:cs="Times New Roman"/>
          <w:sz w:val="28"/>
          <w:szCs w:val="28"/>
        </w:rPr>
        <w:t>район</w:t>
      </w:r>
      <w:r w:rsidRPr="00057442">
        <w:rPr>
          <w:rFonts w:ascii="Times New Roman" w:hAnsi="Times New Roman" w:cs="Times New Roman"/>
        </w:rPr>
        <w:t xml:space="preserve"> </w:t>
      </w:r>
      <w:r w:rsidRPr="0005744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461EC" w:rsidRPr="00057442" w:rsidRDefault="00F2556B" w:rsidP="00F255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57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1EC" w:rsidRPr="00057442" w:rsidRDefault="00F2556B" w:rsidP="0005744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057442">
        <w:rPr>
          <w:color w:val="000000" w:themeColor="text1"/>
          <w:sz w:val="28"/>
          <w:szCs w:val="28"/>
        </w:rPr>
        <w:t>В соответствии со ст. 264</w:t>
      </w:r>
      <w:r w:rsidR="003B28BD" w:rsidRPr="00057442">
        <w:rPr>
          <w:color w:val="000000" w:themeColor="text1"/>
          <w:sz w:val="28"/>
          <w:szCs w:val="28"/>
        </w:rPr>
        <w:t>.6</w:t>
      </w:r>
      <w:r w:rsidRPr="00057442">
        <w:rPr>
          <w:color w:val="000000" w:themeColor="text1"/>
          <w:sz w:val="28"/>
          <w:szCs w:val="28"/>
        </w:rPr>
        <w:t xml:space="preserve"> Бюджетного кодекса Российской Федерации </w:t>
      </w:r>
      <w:r w:rsidR="008461EC" w:rsidRPr="00057442">
        <w:rPr>
          <w:sz w:val="28"/>
          <w:szCs w:val="28"/>
        </w:rPr>
        <w:t xml:space="preserve">Совет сельского поселения </w:t>
      </w:r>
      <w:proofErr w:type="spellStart"/>
      <w:r w:rsidR="008461EC" w:rsidRPr="00057442">
        <w:rPr>
          <w:sz w:val="28"/>
          <w:szCs w:val="28"/>
        </w:rPr>
        <w:t>Кургатовский</w:t>
      </w:r>
      <w:proofErr w:type="spellEnd"/>
      <w:r w:rsidR="008461EC" w:rsidRPr="00057442">
        <w:rPr>
          <w:sz w:val="28"/>
          <w:szCs w:val="28"/>
        </w:rPr>
        <w:t xml:space="preserve"> сельсовет муниципального района </w:t>
      </w:r>
      <w:proofErr w:type="spellStart"/>
      <w:r w:rsidR="008461EC" w:rsidRPr="00057442">
        <w:rPr>
          <w:sz w:val="28"/>
          <w:szCs w:val="28"/>
        </w:rPr>
        <w:t>Мечетлинский</w:t>
      </w:r>
      <w:proofErr w:type="spellEnd"/>
      <w:r w:rsidR="008461EC" w:rsidRPr="00057442">
        <w:rPr>
          <w:sz w:val="28"/>
          <w:szCs w:val="28"/>
        </w:rPr>
        <w:t xml:space="preserve"> район Республики Башкортостан, РЕШИЛ:</w:t>
      </w:r>
    </w:p>
    <w:p w:rsidR="00057442" w:rsidRPr="00057442" w:rsidRDefault="008461EC" w:rsidP="00057442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057442">
        <w:rPr>
          <w:sz w:val="28"/>
          <w:szCs w:val="28"/>
        </w:rPr>
        <w:t xml:space="preserve">      </w:t>
      </w:r>
      <w:r w:rsidR="00057442" w:rsidRPr="00057442">
        <w:rPr>
          <w:color w:val="000000"/>
          <w:sz w:val="28"/>
          <w:szCs w:val="28"/>
        </w:rPr>
        <w:t xml:space="preserve">1. Утвердить отчет об исполнении бюджета сельского поселения </w:t>
      </w:r>
      <w:proofErr w:type="spellStart"/>
      <w:r w:rsidR="00057442" w:rsidRPr="00057442">
        <w:rPr>
          <w:color w:val="000000"/>
          <w:sz w:val="28"/>
          <w:szCs w:val="28"/>
        </w:rPr>
        <w:t>Кургатовский</w:t>
      </w:r>
      <w:proofErr w:type="spellEnd"/>
      <w:r w:rsidR="00057442" w:rsidRPr="0005744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057442" w:rsidRPr="00057442">
        <w:rPr>
          <w:color w:val="000000"/>
          <w:sz w:val="28"/>
          <w:szCs w:val="28"/>
        </w:rPr>
        <w:t>Мечетлинский</w:t>
      </w:r>
      <w:proofErr w:type="spellEnd"/>
      <w:r w:rsidR="00057442" w:rsidRPr="00057442">
        <w:rPr>
          <w:color w:val="000000"/>
          <w:sz w:val="28"/>
          <w:szCs w:val="28"/>
        </w:rPr>
        <w:t xml:space="preserve"> район Республики Башкортостан за 2020 год по доходам в сумме </w:t>
      </w:r>
      <w:r w:rsidR="00245C6C">
        <w:rPr>
          <w:color w:val="000000"/>
          <w:sz w:val="28"/>
          <w:szCs w:val="28"/>
        </w:rPr>
        <w:t>3246122,74</w:t>
      </w:r>
      <w:r w:rsidR="00057442" w:rsidRPr="00057442">
        <w:rPr>
          <w:color w:val="000000"/>
          <w:sz w:val="28"/>
          <w:szCs w:val="28"/>
        </w:rPr>
        <w:t xml:space="preserve"> рублей, по расходам в сумме </w:t>
      </w:r>
      <w:r w:rsidR="00245C6C">
        <w:rPr>
          <w:color w:val="000000"/>
          <w:sz w:val="28"/>
          <w:szCs w:val="28"/>
        </w:rPr>
        <w:t>2996431,30</w:t>
      </w:r>
      <w:r w:rsidR="00057442" w:rsidRPr="00057442">
        <w:rPr>
          <w:color w:val="000000"/>
          <w:sz w:val="28"/>
          <w:szCs w:val="28"/>
        </w:rPr>
        <w:t xml:space="preserve"> рублей с профицитом в сумме </w:t>
      </w:r>
      <w:r w:rsidR="00245C6C">
        <w:rPr>
          <w:color w:val="000000"/>
          <w:sz w:val="28"/>
          <w:szCs w:val="28"/>
        </w:rPr>
        <w:t>249691,44</w:t>
      </w:r>
      <w:r w:rsidR="00057442" w:rsidRPr="00057442">
        <w:rPr>
          <w:color w:val="000000"/>
          <w:sz w:val="28"/>
          <w:szCs w:val="28"/>
        </w:rPr>
        <w:t xml:space="preserve"> рублей со следующими показателями:</w:t>
      </w:r>
    </w:p>
    <w:p w:rsidR="00057442" w:rsidRPr="00057442" w:rsidRDefault="00057442" w:rsidP="001A362F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057442">
        <w:rPr>
          <w:color w:val="000000"/>
          <w:sz w:val="28"/>
          <w:szCs w:val="28"/>
        </w:rPr>
        <w:t xml:space="preserve">- </w:t>
      </w:r>
      <w:r w:rsidR="001A362F">
        <w:rPr>
          <w:color w:val="000000"/>
          <w:sz w:val="28"/>
          <w:szCs w:val="28"/>
        </w:rPr>
        <w:t>по д</w:t>
      </w:r>
      <w:r w:rsidR="001A362F" w:rsidRPr="001A362F">
        <w:rPr>
          <w:color w:val="000000"/>
          <w:sz w:val="28"/>
          <w:szCs w:val="28"/>
        </w:rPr>
        <w:t>оход</w:t>
      </w:r>
      <w:r w:rsidR="001A362F">
        <w:rPr>
          <w:color w:val="000000"/>
          <w:sz w:val="28"/>
          <w:szCs w:val="28"/>
        </w:rPr>
        <w:t>ам</w:t>
      </w:r>
      <w:r w:rsidR="001A362F" w:rsidRPr="001A362F">
        <w:rPr>
          <w:color w:val="000000"/>
          <w:sz w:val="28"/>
          <w:szCs w:val="28"/>
        </w:rPr>
        <w:t xml:space="preserve"> бюджета сельского поселения </w:t>
      </w:r>
      <w:proofErr w:type="spellStart"/>
      <w:r w:rsidR="001A362F" w:rsidRPr="001A362F">
        <w:rPr>
          <w:color w:val="000000"/>
          <w:sz w:val="28"/>
          <w:szCs w:val="28"/>
        </w:rPr>
        <w:t>Кургатовский</w:t>
      </w:r>
      <w:proofErr w:type="spellEnd"/>
      <w:r w:rsidR="001A362F" w:rsidRPr="001A362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A362F" w:rsidRPr="001A362F">
        <w:rPr>
          <w:color w:val="000000"/>
          <w:sz w:val="28"/>
          <w:szCs w:val="28"/>
        </w:rPr>
        <w:t>Мечетлинский</w:t>
      </w:r>
      <w:proofErr w:type="spellEnd"/>
      <w:r w:rsidR="001A362F">
        <w:rPr>
          <w:color w:val="000000"/>
          <w:sz w:val="28"/>
          <w:szCs w:val="28"/>
        </w:rPr>
        <w:t xml:space="preserve">  район Республики Башкортостан </w:t>
      </w:r>
      <w:r w:rsidR="001A362F" w:rsidRPr="001A362F">
        <w:rPr>
          <w:color w:val="000000"/>
          <w:sz w:val="28"/>
          <w:szCs w:val="28"/>
        </w:rPr>
        <w:t>за 2020 год  по кодам классификации доходов бюджетов</w:t>
      </w:r>
      <w:r w:rsidR="001A362F">
        <w:rPr>
          <w:color w:val="000000"/>
          <w:sz w:val="28"/>
          <w:szCs w:val="28"/>
        </w:rPr>
        <w:t>,</w:t>
      </w:r>
      <w:r w:rsidR="001A362F" w:rsidRPr="001A362F">
        <w:t xml:space="preserve"> </w:t>
      </w:r>
      <w:r w:rsidR="001A362F" w:rsidRPr="001A362F">
        <w:rPr>
          <w:color w:val="000000"/>
          <w:sz w:val="28"/>
          <w:szCs w:val="28"/>
        </w:rPr>
        <w:t>согласно прил</w:t>
      </w:r>
      <w:r w:rsidR="001A362F">
        <w:rPr>
          <w:color w:val="000000"/>
          <w:sz w:val="28"/>
          <w:szCs w:val="28"/>
        </w:rPr>
        <w:t>ожению № 1 к настоящему решению</w:t>
      </w:r>
      <w:r w:rsidRPr="00057442">
        <w:rPr>
          <w:color w:val="000000"/>
          <w:sz w:val="28"/>
          <w:szCs w:val="28"/>
        </w:rPr>
        <w:t>;</w:t>
      </w:r>
    </w:p>
    <w:p w:rsidR="001A362F" w:rsidRDefault="001A362F" w:rsidP="001A362F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</w:t>
      </w:r>
      <w:r w:rsidRPr="001A362F">
        <w:rPr>
          <w:color w:val="000000"/>
          <w:sz w:val="28"/>
          <w:szCs w:val="28"/>
        </w:rPr>
        <w:t>асход</w:t>
      </w:r>
      <w:r>
        <w:rPr>
          <w:color w:val="000000"/>
          <w:sz w:val="28"/>
          <w:szCs w:val="28"/>
        </w:rPr>
        <w:t>ам</w:t>
      </w:r>
      <w:r w:rsidRPr="001A362F">
        <w:rPr>
          <w:color w:val="000000"/>
          <w:sz w:val="28"/>
          <w:szCs w:val="28"/>
        </w:rPr>
        <w:t xml:space="preserve"> бюджета сельского поселения </w:t>
      </w:r>
      <w:proofErr w:type="spellStart"/>
      <w:r w:rsidRPr="001A362F">
        <w:rPr>
          <w:color w:val="000000"/>
          <w:sz w:val="28"/>
          <w:szCs w:val="28"/>
        </w:rPr>
        <w:t>Кургато</w:t>
      </w:r>
      <w:r>
        <w:rPr>
          <w:color w:val="000000"/>
          <w:sz w:val="28"/>
          <w:szCs w:val="28"/>
        </w:rPr>
        <w:t>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</w:t>
      </w:r>
      <w:r w:rsidRPr="001A362F">
        <w:rPr>
          <w:color w:val="000000"/>
          <w:sz w:val="28"/>
          <w:szCs w:val="28"/>
        </w:rPr>
        <w:t xml:space="preserve">района </w:t>
      </w:r>
      <w:proofErr w:type="spellStart"/>
      <w:r w:rsidRPr="001A362F">
        <w:rPr>
          <w:color w:val="000000"/>
          <w:sz w:val="28"/>
          <w:szCs w:val="28"/>
        </w:rPr>
        <w:t>Мечетлинский</w:t>
      </w:r>
      <w:proofErr w:type="spellEnd"/>
      <w:r w:rsidRPr="001A362F">
        <w:rPr>
          <w:color w:val="000000"/>
          <w:sz w:val="28"/>
          <w:szCs w:val="28"/>
        </w:rPr>
        <w:t xml:space="preserve">  район Республики Башко</w:t>
      </w:r>
      <w:r>
        <w:rPr>
          <w:color w:val="000000"/>
          <w:sz w:val="28"/>
          <w:szCs w:val="28"/>
        </w:rPr>
        <w:t xml:space="preserve">ртостан Республики Башкортостан </w:t>
      </w:r>
      <w:r w:rsidRPr="001A362F">
        <w:rPr>
          <w:color w:val="000000"/>
          <w:sz w:val="28"/>
          <w:szCs w:val="28"/>
        </w:rPr>
        <w:t>за 2020 год по разделам, подразделам, целевым статья</w:t>
      </w:r>
      <w:r>
        <w:rPr>
          <w:color w:val="000000"/>
          <w:sz w:val="28"/>
          <w:szCs w:val="28"/>
        </w:rPr>
        <w:t xml:space="preserve">м и видам расходов, </w:t>
      </w:r>
      <w:r w:rsidRPr="001A362F">
        <w:rPr>
          <w:color w:val="000000"/>
          <w:sz w:val="28"/>
          <w:szCs w:val="28"/>
        </w:rPr>
        <w:t>функциональной классификации расходов бюджетов</w:t>
      </w:r>
      <w:r>
        <w:rPr>
          <w:color w:val="000000"/>
          <w:sz w:val="28"/>
          <w:szCs w:val="28"/>
        </w:rPr>
        <w:t xml:space="preserve">, </w:t>
      </w:r>
      <w:r w:rsidRPr="001A362F">
        <w:rPr>
          <w:color w:val="000000"/>
          <w:sz w:val="28"/>
          <w:szCs w:val="28"/>
        </w:rPr>
        <w:t xml:space="preserve">согласно приложению № </w:t>
      </w:r>
      <w:r>
        <w:rPr>
          <w:color w:val="000000"/>
          <w:sz w:val="28"/>
          <w:szCs w:val="28"/>
        </w:rPr>
        <w:t>2</w:t>
      </w:r>
      <w:r w:rsidRPr="001A362F">
        <w:rPr>
          <w:color w:val="000000"/>
          <w:sz w:val="28"/>
          <w:szCs w:val="28"/>
        </w:rPr>
        <w:t xml:space="preserve"> к настоящему решению;</w:t>
      </w:r>
    </w:p>
    <w:p w:rsidR="001A362F" w:rsidRPr="001A362F" w:rsidRDefault="001A362F" w:rsidP="001A362F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362F">
        <w:rPr>
          <w:color w:val="000000"/>
          <w:sz w:val="28"/>
          <w:szCs w:val="28"/>
        </w:rPr>
        <w:t xml:space="preserve">по </w:t>
      </w:r>
      <w:r w:rsidRPr="001A362F">
        <w:rPr>
          <w:iCs/>
          <w:sz w:val="28"/>
          <w:szCs w:val="28"/>
        </w:rPr>
        <w:t xml:space="preserve">источники финансирования дефицита бюджета сельского поселения </w:t>
      </w:r>
      <w:proofErr w:type="spellStart"/>
      <w:r w:rsidRPr="001A362F">
        <w:rPr>
          <w:bCs/>
          <w:sz w:val="28"/>
          <w:szCs w:val="28"/>
        </w:rPr>
        <w:t>Кургатовский</w:t>
      </w:r>
      <w:proofErr w:type="spellEnd"/>
      <w:r w:rsidRPr="001A362F">
        <w:rPr>
          <w:bCs/>
          <w:sz w:val="28"/>
          <w:szCs w:val="28"/>
        </w:rPr>
        <w:t xml:space="preserve"> сельсовет</w:t>
      </w:r>
      <w:r w:rsidRPr="001A362F">
        <w:rPr>
          <w:b/>
          <w:bCs/>
          <w:sz w:val="28"/>
          <w:szCs w:val="28"/>
        </w:rPr>
        <w:t xml:space="preserve"> </w:t>
      </w:r>
      <w:r w:rsidRPr="001A362F">
        <w:rPr>
          <w:sz w:val="28"/>
          <w:szCs w:val="28"/>
        </w:rPr>
        <w:t xml:space="preserve">муниципального района </w:t>
      </w:r>
      <w:proofErr w:type="spellStart"/>
      <w:r w:rsidRPr="001A362F">
        <w:rPr>
          <w:sz w:val="28"/>
          <w:szCs w:val="28"/>
        </w:rPr>
        <w:t>Мечетлинский</w:t>
      </w:r>
      <w:proofErr w:type="spellEnd"/>
      <w:r w:rsidRPr="001A362F">
        <w:rPr>
          <w:sz w:val="28"/>
          <w:szCs w:val="28"/>
        </w:rPr>
        <w:t xml:space="preserve">  район Республики Башкортостан</w:t>
      </w:r>
      <w:r w:rsidRPr="001A362F">
        <w:rPr>
          <w:iCs/>
          <w:sz w:val="28"/>
          <w:szCs w:val="28"/>
        </w:rPr>
        <w:t xml:space="preserve"> по кодам классификации групп, подгрупп, статей, видов </w:t>
      </w:r>
      <w:proofErr w:type="gramStart"/>
      <w:r w:rsidRPr="001A362F">
        <w:rPr>
          <w:iCs/>
          <w:sz w:val="28"/>
          <w:szCs w:val="28"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Pr="001A362F">
        <w:rPr>
          <w:iCs/>
          <w:sz w:val="28"/>
          <w:szCs w:val="28"/>
        </w:rPr>
        <w:t xml:space="preserve"> управления, относящихся к источникам финансирования дефицита бюджета</w:t>
      </w:r>
      <w:r>
        <w:rPr>
          <w:iCs/>
          <w:sz w:val="28"/>
          <w:szCs w:val="28"/>
        </w:rPr>
        <w:t xml:space="preserve"> за 2020 год, </w:t>
      </w:r>
      <w:r w:rsidRPr="001A362F">
        <w:rPr>
          <w:iCs/>
          <w:sz w:val="28"/>
          <w:szCs w:val="28"/>
        </w:rPr>
        <w:t xml:space="preserve">согласно приложению № </w:t>
      </w:r>
      <w:r>
        <w:rPr>
          <w:iCs/>
          <w:sz w:val="28"/>
          <w:szCs w:val="28"/>
        </w:rPr>
        <w:t>3</w:t>
      </w:r>
      <w:r w:rsidRPr="001A362F">
        <w:rPr>
          <w:iCs/>
          <w:sz w:val="28"/>
          <w:szCs w:val="28"/>
        </w:rPr>
        <w:t xml:space="preserve"> к настоящему решению;</w:t>
      </w:r>
    </w:p>
    <w:p w:rsidR="00057442" w:rsidRPr="00057442" w:rsidRDefault="00057442" w:rsidP="00057442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057442">
        <w:rPr>
          <w:color w:val="000000"/>
          <w:sz w:val="28"/>
          <w:szCs w:val="28"/>
        </w:rPr>
        <w:t>2. Настоящее решение вступает в силу со дня его подписания и подлежит опубликованию и размещению на сайте после его принятия и подписания в установленном порядке.</w:t>
      </w:r>
    </w:p>
    <w:p w:rsidR="008461EC" w:rsidRPr="004776E5" w:rsidRDefault="00057442" w:rsidP="00057442">
      <w:pPr>
        <w:pStyle w:val="aa"/>
        <w:spacing w:line="276" w:lineRule="auto"/>
        <w:jc w:val="both"/>
        <w:rPr>
          <w:sz w:val="28"/>
          <w:szCs w:val="28"/>
        </w:rPr>
      </w:pPr>
      <w:r w:rsidRPr="00057442">
        <w:rPr>
          <w:color w:val="000000"/>
          <w:sz w:val="28"/>
          <w:szCs w:val="28"/>
        </w:rPr>
        <w:lastRenderedPageBreak/>
        <w:t>3</w:t>
      </w:r>
      <w:r w:rsidRPr="00C51A4B">
        <w:rPr>
          <w:color w:val="FF0000"/>
          <w:sz w:val="28"/>
          <w:szCs w:val="28"/>
        </w:rPr>
        <w:t xml:space="preserve">. </w:t>
      </w:r>
      <w:proofErr w:type="gramStart"/>
      <w:r w:rsidRPr="004776E5">
        <w:rPr>
          <w:sz w:val="28"/>
          <w:szCs w:val="28"/>
        </w:rPr>
        <w:t>Контроль за</w:t>
      </w:r>
      <w:proofErr w:type="gramEnd"/>
      <w:r w:rsidRPr="004776E5">
        <w:rPr>
          <w:sz w:val="28"/>
          <w:szCs w:val="28"/>
        </w:rPr>
        <w:t xml:space="preserve"> исполнением данного решения возложить на комиссию по бюджету, налогам и вопросам </w:t>
      </w:r>
      <w:r w:rsidR="00C51A4B" w:rsidRPr="004776E5">
        <w:rPr>
          <w:sz w:val="28"/>
          <w:szCs w:val="28"/>
        </w:rPr>
        <w:t>муниципальной собственности и социально-гуманитарным вопросам</w:t>
      </w:r>
      <w:r w:rsidRPr="004776E5">
        <w:rPr>
          <w:sz w:val="28"/>
          <w:szCs w:val="28"/>
        </w:rPr>
        <w:t>.</w:t>
      </w:r>
    </w:p>
    <w:p w:rsidR="00DD0F61" w:rsidRPr="00057442" w:rsidRDefault="00DD0F61" w:rsidP="00DD0F61">
      <w:pPr>
        <w:pStyle w:val="a3"/>
        <w:rPr>
          <w:b/>
          <w:szCs w:val="28"/>
          <w:lang w:val="ru-RU"/>
        </w:rPr>
      </w:pPr>
    </w:p>
    <w:p w:rsidR="00DD0F61" w:rsidRPr="00057442" w:rsidRDefault="00DD0F61" w:rsidP="00E24B0E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p w:rsidR="00DD0F61" w:rsidRPr="00057442" w:rsidRDefault="00DD0F61" w:rsidP="00E24B0E">
      <w:pPr>
        <w:pStyle w:val="a7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44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  <w:r w:rsidRPr="000574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574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574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574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574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574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73EB" w:rsidRPr="00057442">
        <w:rPr>
          <w:rFonts w:ascii="Times New Roman" w:eastAsia="Times New Roman" w:hAnsi="Times New Roman"/>
          <w:sz w:val="28"/>
          <w:szCs w:val="28"/>
          <w:lang w:eastAsia="ru-RU"/>
        </w:rPr>
        <w:t>И.Р.</w:t>
      </w:r>
      <w:r w:rsidR="00E24B0E" w:rsidRPr="00057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473EB" w:rsidRPr="00057442">
        <w:rPr>
          <w:rFonts w:ascii="Times New Roman" w:eastAsia="Times New Roman" w:hAnsi="Times New Roman"/>
          <w:sz w:val="28"/>
          <w:szCs w:val="28"/>
          <w:lang w:eastAsia="ru-RU"/>
        </w:rPr>
        <w:t>Мавликаев</w:t>
      </w:r>
      <w:proofErr w:type="spellEnd"/>
      <w:r w:rsidRPr="00057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73EB" w:rsidRPr="00057442" w:rsidRDefault="001473EB" w:rsidP="00E24B0E">
      <w:pPr>
        <w:pStyle w:val="a7"/>
        <w:spacing w:line="276" w:lineRule="auto"/>
        <w:rPr>
          <w:rFonts w:ascii="Times New Roman" w:eastAsia="Times New Roman" w:hAnsi="Times New Roman"/>
          <w:lang w:eastAsia="ru-RU"/>
        </w:rPr>
      </w:pPr>
    </w:p>
    <w:p w:rsidR="00DD0F61" w:rsidRPr="00057442" w:rsidRDefault="00DD0F61" w:rsidP="00DD0F61">
      <w:pPr>
        <w:pStyle w:val="a7"/>
        <w:rPr>
          <w:rFonts w:ascii="Times New Roman" w:hAnsi="Times New Roman"/>
        </w:rPr>
      </w:pPr>
      <w:proofErr w:type="spellStart"/>
      <w:r w:rsidRPr="00057442">
        <w:rPr>
          <w:rFonts w:ascii="Times New Roman" w:eastAsia="Times New Roman" w:hAnsi="Times New Roman"/>
          <w:lang w:eastAsia="ru-RU"/>
        </w:rPr>
        <w:t>д</w:t>
      </w:r>
      <w:proofErr w:type="gramStart"/>
      <w:r w:rsidRPr="00057442">
        <w:rPr>
          <w:rFonts w:ascii="Times New Roman" w:eastAsia="Times New Roman" w:hAnsi="Times New Roman"/>
          <w:lang w:eastAsia="ru-RU"/>
        </w:rPr>
        <w:t>.К</w:t>
      </w:r>
      <w:proofErr w:type="gramEnd"/>
      <w:r w:rsidRPr="00057442">
        <w:rPr>
          <w:rFonts w:ascii="Times New Roman" w:eastAsia="Times New Roman" w:hAnsi="Times New Roman"/>
          <w:lang w:eastAsia="ru-RU"/>
        </w:rPr>
        <w:t>ургатово</w:t>
      </w:r>
      <w:proofErr w:type="spellEnd"/>
    </w:p>
    <w:p w:rsidR="00DD0F61" w:rsidRPr="00057442" w:rsidRDefault="00DD0F61" w:rsidP="00DD0F61">
      <w:pPr>
        <w:jc w:val="right"/>
      </w:pPr>
    </w:p>
    <w:p w:rsidR="00057442" w:rsidRPr="00057442" w:rsidRDefault="00057442">
      <w:r w:rsidRPr="00057442">
        <w:br w:type="page"/>
      </w:r>
    </w:p>
    <w:p w:rsidR="00057442" w:rsidRPr="00057442" w:rsidRDefault="00057442" w:rsidP="00057442">
      <w:pPr>
        <w:tabs>
          <w:tab w:val="left" w:pos="6132"/>
          <w:tab w:val="left" w:pos="6660"/>
        </w:tabs>
        <w:ind w:left="624"/>
        <w:jc w:val="right"/>
      </w:pPr>
      <w:r w:rsidRPr="00057442">
        <w:lastRenderedPageBreak/>
        <w:t xml:space="preserve">Приложение 1 </w:t>
      </w:r>
    </w:p>
    <w:p w:rsidR="00057442" w:rsidRPr="00057442" w:rsidRDefault="00057442" w:rsidP="00057442">
      <w:pPr>
        <w:tabs>
          <w:tab w:val="left" w:pos="6132"/>
          <w:tab w:val="left" w:pos="6660"/>
        </w:tabs>
        <w:ind w:left="624"/>
        <w:jc w:val="right"/>
      </w:pPr>
      <w:r w:rsidRPr="00057442">
        <w:t>к решению Совета</w:t>
      </w:r>
    </w:p>
    <w:p w:rsidR="00057442" w:rsidRPr="00057442" w:rsidRDefault="00057442" w:rsidP="00057442">
      <w:pPr>
        <w:tabs>
          <w:tab w:val="left" w:pos="6132"/>
          <w:tab w:val="left" w:pos="6660"/>
        </w:tabs>
        <w:ind w:left="624"/>
        <w:jc w:val="right"/>
      </w:pPr>
      <w:r w:rsidRPr="00057442">
        <w:t>сельского поселения</w:t>
      </w:r>
    </w:p>
    <w:p w:rsidR="00057442" w:rsidRPr="00057442" w:rsidRDefault="00057442" w:rsidP="00057442">
      <w:pPr>
        <w:tabs>
          <w:tab w:val="left" w:pos="6132"/>
          <w:tab w:val="left" w:pos="6660"/>
        </w:tabs>
        <w:jc w:val="right"/>
      </w:pPr>
      <w:proofErr w:type="spellStart"/>
      <w:r w:rsidRPr="00057442">
        <w:t>Кургатовский</w:t>
      </w:r>
      <w:proofErr w:type="spellEnd"/>
      <w:r w:rsidRPr="00057442">
        <w:t xml:space="preserve"> сельсовет</w:t>
      </w:r>
    </w:p>
    <w:p w:rsidR="00057442" w:rsidRPr="00057442" w:rsidRDefault="00057442" w:rsidP="00057442">
      <w:pPr>
        <w:tabs>
          <w:tab w:val="left" w:pos="6132"/>
          <w:tab w:val="left" w:pos="6660"/>
        </w:tabs>
        <w:ind w:left="624"/>
        <w:jc w:val="right"/>
      </w:pPr>
      <w:r w:rsidRPr="00057442">
        <w:t xml:space="preserve">муниципального района </w:t>
      </w:r>
    </w:p>
    <w:p w:rsidR="00057442" w:rsidRPr="00057442" w:rsidRDefault="00057442" w:rsidP="00057442">
      <w:pPr>
        <w:tabs>
          <w:tab w:val="left" w:pos="6132"/>
          <w:tab w:val="left" w:pos="6660"/>
        </w:tabs>
        <w:ind w:left="624"/>
        <w:jc w:val="right"/>
      </w:pPr>
      <w:proofErr w:type="spellStart"/>
      <w:r w:rsidRPr="00057442">
        <w:t>Мечетлинский</w:t>
      </w:r>
      <w:proofErr w:type="spellEnd"/>
      <w:r w:rsidRPr="00057442">
        <w:t xml:space="preserve"> район</w:t>
      </w:r>
    </w:p>
    <w:p w:rsidR="00057442" w:rsidRPr="00057442" w:rsidRDefault="00057442" w:rsidP="00057442">
      <w:pPr>
        <w:tabs>
          <w:tab w:val="left" w:pos="6132"/>
          <w:tab w:val="left" w:pos="6660"/>
        </w:tabs>
        <w:ind w:left="624"/>
        <w:jc w:val="right"/>
      </w:pPr>
      <w:r w:rsidRPr="00057442">
        <w:t>Республики Башкортостан</w:t>
      </w:r>
    </w:p>
    <w:p w:rsidR="00A015CA" w:rsidRDefault="00A015CA" w:rsidP="00A015CA">
      <w:pPr>
        <w:autoSpaceDE w:val="0"/>
        <w:autoSpaceDN w:val="0"/>
        <w:adjustRightInd w:val="0"/>
        <w:ind w:left="6371" w:firstLine="1"/>
        <w:jc w:val="both"/>
      </w:pPr>
      <w:r>
        <w:t xml:space="preserve">        </w:t>
      </w:r>
      <w:r>
        <w:t xml:space="preserve">  </w:t>
      </w:r>
      <w:bookmarkStart w:id="0" w:name="_GoBack"/>
      <w:bookmarkEnd w:id="0"/>
      <w:r>
        <w:t xml:space="preserve"> </w:t>
      </w:r>
      <w:r w:rsidRPr="001A362F">
        <w:t>от «</w:t>
      </w:r>
      <w:r>
        <w:t>___</w:t>
      </w:r>
      <w:r w:rsidRPr="001A362F">
        <w:t xml:space="preserve">»  </w:t>
      </w:r>
      <w:r>
        <w:t>____</w:t>
      </w:r>
      <w:r w:rsidRPr="001A362F">
        <w:t>2021 г. №</w:t>
      </w:r>
      <w:r>
        <w:t>__</w:t>
      </w:r>
    </w:p>
    <w:p w:rsidR="00057442" w:rsidRPr="00057442" w:rsidRDefault="00057442" w:rsidP="00057442">
      <w:pPr>
        <w:tabs>
          <w:tab w:val="left" w:pos="6132"/>
          <w:tab w:val="left" w:pos="6660"/>
        </w:tabs>
        <w:ind w:left="624"/>
        <w:jc w:val="right"/>
      </w:pPr>
      <w:r w:rsidRPr="00057442">
        <w:t xml:space="preserve"> </w:t>
      </w:r>
    </w:p>
    <w:p w:rsidR="00057442" w:rsidRPr="00057442" w:rsidRDefault="00057442" w:rsidP="00057442">
      <w:pPr>
        <w:tabs>
          <w:tab w:val="left" w:pos="6132"/>
          <w:tab w:val="left" w:pos="6660"/>
        </w:tabs>
        <w:ind w:left="624"/>
        <w:jc w:val="right"/>
        <w:rPr>
          <w:sz w:val="20"/>
          <w:szCs w:val="20"/>
        </w:rPr>
      </w:pPr>
      <w:r w:rsidRPr="00057442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tbl>
      <w:tblPr>
        <w:tblW w:w="9830" w:type="dxa"/>
        <w:tblInd w:w="108" w:type="dxa"/>
        <w:tblLook w:val="04A0" w:firstRow="1" w:lastRow="0" w:firstColumn="1" w:lastColumn="0" w:noHBand="0" w:noVBand="1"/>
      </w:tblPr>
      <w:tblGrid>
        <w:gridCol w:w="3970"/>
        <w:gridCol w:w="2552"/>
        <w:gridCol w:w="1750"/>
        <w:gridCol w:w="1558"/>
      </w:tblGrid>
      <w:tr w:rsidR="00057442" w:rsidRPr="00057442" w:rsidTr="00057442">
        <w:trPr>
          <w:trHeight w:val="282"/>
        </w:trPr>
        <w:tc>
          <w:tcPr>
            <w:tcW w:w="98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442" w:rsidRDefault="00057442" w:rsidP="00057442">
            <w:pPr>
              <w:ind w:left="2004"/>
              <w:jc w:val="center"/>
              <w:rPr>
                <w:b/>
                <w:sz w:val="28"/>
                <w:szCs w:val="28"/>
              </w:rPr>
            </w:pPr>
            <w:r w:rsidRPr="00057442">
              <w:rPr>
                <w:b/>
                <w:sz w:val="28"/>
                <w:szCs w:val="28"/>
              </w:rPr>
              <w:t xml:space="preserve">Доходы бюджета сельского поселения </w:t>
            </w:r>
          </w:p>
          <w:p w:rsidR="00057442" w:rsidRPr="00057442" w:rsidRDefault="00057442" w:rsidP="00057442">
            <w:pPr>
              <w:ind w:left="2004"/>
              <w:jc w:val="center"/>
              <w:rPr>
                <w:b/>
                <w:sz w:val="28"/>
                <w:szCs w:val="28"/>
              </w:rPr>
            </w:pPr>
            <w:proofErr w:type="spellStart"/>
            <w:r w:rsidRPr="00057442">
              <w:rPr>
                <w:b/>
                <w:bCs/>
                <w:sz w:val="28"/>
                <w:szCs w:val="28"/>
              </w:rPr>
              <w:t>Кургатовский</w:t>
            </w:r>
            <w:proofErr w:type="spellEnd"/>
            <w:r w:rsidRPr="00057442">
              <w:rPr>
                <w:b/>
                <w:bCs/>
                <w:sz w:val="28"/>
                <w:szCs w:val="28"/>
              </w:rPr>
              <w:t xml:space="preserve"> сельсовет </w:t>
            </w:r>
            <w:r w:rsidRPr="00057442">
              <w:rPr>
                <w:b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057442">
              <w:rPr>
                <w:b/>
                <w:sz w:val="28"/>
                <w:szCs w:val="28"/>
              </w:rPr>
              <w:t>Мечетлинский</w:t>
            </w:r>
            <w:proofErr w:type="spellEnd"/>
            <w:r w:rsidRPr="00057442">
              <w:rPr>
                <w:b/>
                <w:sz w:val="28"/>
                <w:szCs w:val="28"/>
              </w:rPr>
              <w:t xml:space="preserve"> район Республики Башкортостан</w:t>
            </w:r>
          </w:p>
          <w:p w:rsidR="00057442" w:rsidRPr="00057442" w:rsidRDefault="00057442" w:rsidP="00057442">
            <w:pPr>
              <w:ind w:left="200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7442">
              <w:rPr>
                <w:b/>
                <w:sz w:val="28"/>
                <w:szCs w:val="28"/>
              </w:rPr>
              <w:t>за 2020 год  по кодам классификации доходов бюджетов</w:t>
            </w:r>
          </w:p>
          <w:p w:rsidR="00057442" w:rsidRPr="00057442" w:rsidRDefault="00057442" w:rsidP="004776E5">
            <w:pPr>
              <w:ind w:left="2004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7442" w:rsidRPr="00057442" w:rsidTr="00057442">
        <w:trPr>
          <w:trHeight w:val="276"/>
        </w:trPr>
        <w:tc>
          <w:tcPr>
            <w:tcW w:w="3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Исполнено</w:t>
            </w:r>
          </w:p>
        </w:tc>
      </w:tr>
      <w:tr w:rsidR="00057442" w:rsidRPr="00057442" w:rsidTr="00057442">
        <w:trPr>
          <w:trHeight w:val="276"/>
        </w:trPr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</w:p>
        </w:tc>
      </w:tr>
      <w:tr w:rsidR="00057442" w:rsidRPr="00057442" w:rsidTr="00057442">
        <w:trPr>
          <w:trHeight w:val="285"/>
        </w:trPr>
        <w:tc>
          <w:tcPr>
            <w:tcW w:w="3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</w:p>
        </w:tc>
      </w:tr>
      <w:tr w:rsidR="00057442" w:rsidRPr="00057442" w:rsidTr="00057442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4</w:t>
            </w:r>
          </w:p>
        </w:tc>
      </w:tr>
      <w:tr w:rsidR="00057442" w:rsidRPr="00057442" w:rsidTr="00057442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>Доходы бюджета - всего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3 044 357,00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3 246 122,74</w:t>
            </w:r>
          </w:p>
        </w:tc>
      </w:tr>
      <w:tr w:rsidR="00057442" w:rsidRPr="00057442" w:rsidTr="0005744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 </w:t>
            </w:r>
          </w:p>
        </w:tc>
      </w:tr>
      <w:tr w:rsidR="00057442" w:rsidRPr="00057442" w:rsidTr="00057442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182 1 00 00000 00 0000 000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247 000,00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253 665,67</w:t>
            </w:r>
          </w:p>
        </w:tc>
      </w:tr>
      <w:tr w:rsidR="00057442" w:rsidRPr="00057442" w:rsidTr="00057442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182 1 01 00000 00 0000 000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15 254,38</w:t>
            </w:r>
          </w:p>
        </w:tc>
      </w:tr>
      <w:tr w:rsidR="00057442" w:rsidRPr="00057442" w:rsidTr="00057442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182 1 01 02000 01 0000 110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15 254,38</w:t>
            </w:r>
          </w:p>
        </w:tc>
      </w:tr>
      <w:tr w:rsidR="00057442" w:rsidRPr="00057442" w:rsidTr="00057442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182 1 01 02010 01 0000 110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</w:tr>
      <w:tr w:rsidR="00057442" w:rsidRPr="00057442" w:rsidTr="00057442">
        <w:trPr>
          <w:trHeight w:val="134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</w:t>
            </w:r>
            <w:proofErr w:type="gramStart"/>
            <w:r w:rsidRPr="00057442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182 1 01 02010 01 1000 110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15 152,71</w:t>
            </w:r>
          </w:p>
        </w:tc>
      </w:tr>
      <w:tr w:rsidR="00057442" w:rsidRPr="00057442" w:rsidTr="00057442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 w:rsidRPr="00057442">
              <w:rPr>
                <w:color w:val="000000"/>
              </w:rPr>
              <w:lastRenderedPageBreak/>
              <w:t>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lastRenderedPageBreak/>
              <w:t>182 1 01 02010 01 2100 110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101,01</w:t>
            </w:r>
          </w:p>
        </w:tc>
      </w:tr>
      <w:tr w:rsidR="00057442" w:rsidRPr="00057442" w:rsidTr="00057442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lastRenderedPageBreak/>
              <w:t xml:space="preserve">  </w:t>
            </w:r>
            <w:proofErr w:type="gramStart"/>
            <w:r w:rsidRPr="00057442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182 1 01 02030 01 1000 110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0,66</w:t>
            </w:r>
          </w:p>
        </w:tc>
      </w:tr>
      <w:tr w:rsidR="00057442" w:rsidRPr="00057442" w:rsidTr="00057442">
        <w:trPr>
          <w:trHeight w:val="57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182 1 05 00000 00 0000 000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2 055,30</w:t>
            </w:r>
          </w:p>
        </w:tc>
      </w:tr>
      <w:tr w:rsidR="00057442" w:rsidRPr="00057442" w:rsidTr="00057442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182 1 05 03000 01 0000 110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2 055,30</w:t>
            </w:r>
          </w:p>
        </w:tc>
      </w:tr>
      <w:tr w:rsidR="00057442" w:rsidRPr="00057442" w:rsidTr="00057442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182 1 05 03010 01 0000 110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</w:tr>
      <w:tr w:rsidR="00057442" w:rsidRPr="00057442" w:rsidTr="00057442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</w:t>
            </w:r>
            <w:proofErr w:type="gramStart"/>
            <w:r w:rsidRPr="00057442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182 1 05 03010 01 1000 110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2 043,30</w:t>
            </w:r>
          </w:p>
        </w:tc>
      </w:tr>
      <w:tr w:rsidR="00057442" w:rsidRPr="00057442" w:rsidTr="00057442">
        <w:trPr>
          <w:trHeight w:val="57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182 1 05 03010 01 2100 110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12,00</w:t>
            </w:r>
          </w:p>
        </w:tc>
      </w:tr>
      <w:tr w:rsidR="00057442" w:rsidRPr="00057442" w:rsidTr="00057442">
        <w:trPr>
          <w:trHeight w:val="57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182 1 06 00000 00 0000 000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233 000,00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236 355,99</w:t>
            </w:r>
          </w:p>
        </w:tc>
      </w:tr>
      <w:tr w:rsidR="00057442" w:rsidRPr="00057442" w:rsidTr="00057442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182 1 06 01000 00 0000 110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12 722,40</w:t>
            </w:r>
          </w:p>
        </w:tc>
      </w:tr>
      <w:tr w:rsidR="00057442" w:rsidRPr="00057442" w:rsidTr="00057442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182 1 06 01030 10 0000 110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</w:tr>
      <w:tr w:rsidR="00057442" w:rsidRPr="00057442" w:rsidTr="00057442">
        <w:trPr>
          <w:trHeight w:val="57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</w:t>
            </w:r>
            <w:proofErr w:type="gramStart"/>
            <w:r w:rsidRPr="00057442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182 1 06 01030 10 1000 110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12 456,89</w:t>
            </w:r>
          </w:p>
        </w:tc>
      </w:tr>
      <w:tr w:rsidR="00057442" w:rsidRPr="00057442" w:rsidTr="00057442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182 1 06 01030 10 2100 110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265,51</w:t>
            </w:r>
          </w:p>
        </w:tc>
      </w:tr>
      <w:tr w:rsidR="00057442" w:rsidRPr="00057442" w:rsidTr="00057442">
        <w:trPr>
          <w:trHeight w:val="57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lastRenderedPageBreak/>
              <w:t xml:space="preserve">  Земельный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182 1 06 06000 00 0000 110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223 000,00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223 633,59</w:t>
            </w:r>
          </w:p>
        </w:tc>
      </w:tr>
      <w:tr w:rsidR="00057442" w:rsidRPr="00057442" w:rsidTr="00057442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182 1 06 06030 00 0000 110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80 000,00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71 222,19</w:t>
            </w:r>
          </w:p>
        </w:tc>
      </w:tr>
      <w:tr w:rsidR="00057442" w:rsidRPr="00057442" w:rsidTr="00057442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182 1 06 06033 10 0000 110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80 000,00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</w:tr>
      <w:tr w:rsidR="00057442" w:rsidRPr="00057442" w:rsidTr="00057442">
        <w:trPr>
          <w:trHeight w:val="38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</w:t>
            </w:r>
            <w:proofErr w:type="gramStart"/>
            <w:r w:rsidRPr="00057442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182 1 06 06033 10 1000 110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71 002,98</w:t>
            </w:r>
          </w:p>
        </w:tc>
      </w:tr>
      <w:tr w:rsidR="00057442" w:rsidRPr="00057442" w:rsidTr="00057442">
        <w:trPr>
          <w:trHeight w:val="76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182 1 06 06033 10 2100 110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219,21</w:t>
            </w:r>
          </w:p>
        </w:tc>
      </w:tr>
      <w:tr w:rsidR="00057442" w:rsidRPr="00057442" w:rsidTr="00057442">
        <w:trPr>
          <w:trHeight w:val="57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182 1 06 06040 00 0000 110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143 000,00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152 411,40</w:t>
            </w:r>
          </w:p>
        </w:tc>
      </w:tr>
      <w:tr w:rsidR="00057442" w:rsidRPr="00057442" w:rsidTr="00057442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182 1 06 06043 10 0000 110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143 000,00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</w:tr>
      <w:tr w:rsidR="00057442" w:rsidRPr="00057442" w:rsidTr="00057442">
        <w:trPr>
          <w:trHeight w:val="38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</w:t>
            </w:r>
            <w:proofErr w:type="gramStart"/>
            <w:r w:rsidRPr="00057442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182 1 06 06043 10 1000 110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150 356,95</w:t>
            </w:r>
          </w:p>
        </w:tc>
      </w:tr>
      <w:tr w:rsidR="00057442" w:rsidRPr="00057442" w:rsidTr="00057442">
        <w:trPr>
          <w:trHeight w:val="76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182 1 06 06043 10 2100 110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2 054,45</w:t>
            </w:r>
          </w:p>
        </w:tc>
      </w:tr>
      <w:tr w:rsidR="00057442" w:rsidRPr="00057442" w:rsidTr="00057442">
        <w:trPr>
          <w:trHeight w:val="57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706 1 00 00000 00 0000 000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300,00</w:t>
            </w:r>
          </w:p>
        </w:tc>
      </w:tr>
      <w:tr w:rsidR="00057442" w:rsidRPr="00057442" w:rsidTr="00057442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706 1 16 00000 00 0000 000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300,00</w:t>
            </w:r>
          </w:p>
        </w:tc>
      </w:tr>
      <w:tr w:rsidR="00057442" w:rsidRPr="00057442" w:rsidTr="00057442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706 1 16 02000 02 0000 140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300,00</w:t>
            </w:r>
          </w:p>
        </w:tc>
      </w:tr>
      <w:tr w:rsidR="00057442" w:rsidRPr="00057442" w:rsidTr="00057442">
        <w:trPr>
          <w:trHeight w:val="38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lastRenderedPageBreak/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706 1 16 02020 02 0000 140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300,00</w:t>
            </w:r>
          </w:p>
        </w:tc>
      </w:tr>
      <w:tr w:rsidR="00057442" w:rsidRPr="00057442" w:rsidTr="00057442">
        <w:trPr>
          <w:trHeight w:val="57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791 1 00 00000 00 0000 000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122 590,00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318 429,76</w:t>
            </w:r>
          </w:p>
        </w:tc>
      </w:tr>
      <w:tr w:rsidR="00057442" w:rsidRPr="00057442" w:rsidTr="00057442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791 1 08 00000 00 0000 000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500,00</w:t>
            </w:r>
          </w:p>
        </w:tc>
      </w:tr>
      <w:tr w:rsidR="00057442" w:rsidRPr="00057442" w:rsidTr="00057442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791 1 08 04000 01 0000 110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500,00</w:t>
            </w:r>
          </w:p>
        </w:tc>
      </w:tr>
      <w:tr w:rsidR="00057442" w:rsidRPr="00057442" w:rsidTr="00057442">
        <w:trPr>
          <w:trHeight w:val="57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791 1 08 04020 01 0000 110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</w:tr>
      <w:tr w:rsidR="00057442" w:rsidRPr="00057442" w:rsidTr="00057442">
        <w:trPr>
          <w:trHeight w:val="76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791 1 08 04020 01 1000 110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500,00</w:t>
            </w:r>
          </w:p>
        </w:tc>
      </w:tr>
      <w:tr w:rsidR="00057442" w:rsidRPr="00057442" w:rsidTr="00057442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791 1 16 00000 00 0000 000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121 590,00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317 929,76</w:t>
            </w:r>
          </w:p>
        </w:tc>
      </w:tr>
      <w:tr w:rsidR="00057442" w:rsidRPr="00057442" w:rsidTr="00057442">
        <w:trPr>
          <w:trHeight w:val="38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791 1 16 09000 00 0000 140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121 590,00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317 929,76</w:t>
            </w:r>
          </w:p>
        </w:tc>
      </w:tr>
      <w:tr w:rsidR="00057442" w:rsidRPr="00057442" w:rsidTr="00057442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791 1 16 09040 10 0000 140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121 590,00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317 929,76</w:t>
            </w:r>
          </w:p>
        </w:tc>
      </w:tr>
      <w:tr w:rsidR="00057442" w:rsidRPr="00057442" w:rsidTr="00057442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791 2 00 00000 00 0000 000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2 660 767,00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2 660 767,00</w:t>
            </w:r>
          </w:p>
        </w:tc>
      </w:tr>
      <w:tr w:rsidR="00057442" w:rsidRPr="00057442" w:rsidTr="00057442">
        <w:trPr>
          <w:trHeight w:val="38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791 2 02 00000 00 0000 000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2 660 767,00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2 660 767,00</w:t>
            </w:r>
          </w:p>
        </w:tc>
      </w:tr>
      <w:tr w:rsidR="00057442" w:rsidRPr="00057442" w:rsidTr="00057442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791 2 02 10000 00 0000 150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1 734 195,00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1 734 195,00</w:t>
            </w:r>
          </w:p>
        </w:tc>
      </w:tr>
      <w:tr w:rsidR="00057442" w:rsidRPr="00057442" w:rsidTr="00057442">
        <w:trPr>
          <w:trHeight w:val="38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Дотации на выравнивание бюджетной обеспеченности из </w:t>
            </w:r>
            <w:r w:rsidRPr="00057442">
              <w:rPr>
                <w:color w:val="000000"/>
              </w:rPr>
              <w:lastRenderedPageBreak/>
              <w:t>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lastRenderedPageBreak/>
              <w:t>791 2 02 16001 00 0000 150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1 734 195,00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1 734 195,00</w:t>
            </w:r>
          </w:p>
        </w:tc>
      </w:tr>
      <w:tr w:rsidR="00057442" w:rsidRPr="00057442" w:rsidTr="00057442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791 2 02 16001 10 0000 150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1 734 195,00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1 734 195,00</w:t>
            </w:r>
          </w:p>
        </w:tc>
      </w:tr>
      <w:tr w:rsidR="00057442" w:rsidRPr="00057442" w:rsidTr="00057442">
        <w:trPr>
          <w:trHeight w:val="57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791 2 02 30000 00 0000 150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97 300,00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97 300,00</w:t>
            </w:r>
          </w:p>
        </w:tc>
      </w:tr>
      <w:tr w:rsidR="00057442" w:rsidRPr="00057442" w:rsidTr="00057442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791 2 02 35118 00 0000 150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97 300,00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97 300,00</w:t>
            </w:r>
          </w:p>
        </w:tc>
      </w:tr>
      <w:tr w:rsidR="00057442" w:rsidRPr="00057442" w:rsidTr="00057442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791 2 02 35118 10 0000 150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97 300,00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97 300,00</w:t>
            </w:r>
          </w:p>
        </w:tc>
      </w:tr>
      <w:tr w:rsidR="00057442" w:rsidRPr="00057442" w:rsidTr="00057442">
        <w:trPr>
          <w:trHeight w:val="38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791 2 02 40000 00 0000 150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829 272,00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829 272,00</w:t>
            </w:r>
          </w:p>
        </w:tc>
      </w:tr>
      <w:tr w:rsidR="00057442" w:rsidRPr="00057442" w:rsidTr="00057442">
        <w:trPr>
          <w:trHeight w:val="57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791 2 02 40014 00 0000 150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129 272,00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129 272,00</w:t>
            </w:r>
          </w:p>
        </w:tc>
      </w:tr>
      <w:tr w:rsidR="00057442" w:rsidRPr="00057442" w:rsidTr="00057442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791 2 02 40014 10 0000 150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129 272,00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129 272,00</w:t>
            </w:r>
          </w:p>
        </w:tc>
      </w:tr>
      <w:tr w:rsidR="00057442" w:rsidRPr="00057442" w:rsidTr="00057442">
        <w:trPr>
          <w:trHeight w:val="76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791 2 02 49999 00 0000 150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700 000,00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700 000,00</w:t>
            </w:r>
          </w:p>
        </w:tc>
      </w:tr>
      <w:tr w:rsidR="00057442" w:rsidRPr="00057442" w:rsidTr="00057442">
        <w:trPr>
          <w:trHeight w:val="76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791 2 02 49999 10 7404 150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700 000,00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700 000,00</w:t>
            </w:r>
          </w:p>
        </w:tc>
      </w:tr>
      <w:tr w:rsidR="00057442" w:rsidRPr="00057442" w:rsidTr="00057442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863 1 00 00000 00 0000 000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14 000,00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12 960,31</w:t>
            </w:r>
          </w:p>
        </w:tc>
      </w:tr>
      <w:tr w:rsidR="00057442" w:rsidRPr="00057442" w:rsidTr="00057442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863 1 11 00000 00 0000 000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14 000,00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11 960,31</w:t>
            </w:r>
          </w:p>
        </w:tc>
      </w:tr>
      <w:tr w:rsidR="00057442" w:rsidRPr="00057442" w:rsidTr="00057442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Pr="00057442">
              <w:rPr>
                <w:color w:val="000000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lastRenderedPageBreak/>
              <w:t>863 1 11 05000 00 0000 120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14 000,00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11 960,31</w:t>
            </w:r>
          </w:p>
        </w:tc>
      </w:tr>
      <w:tr w:rsidR="00057442" w:rsidRPr="00057442" w:rsidTr="00057442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863 1 11 05030 00 0000 120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14 000,00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11 960,31</w:t>
            </w:r>
          </w:p>
        </w:tc>
      </w:tr>
      <w:tr w:rsidR="00057442" w:rsidRPr="00057442" w:rsidTr="00057442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863 1 11 05035 10 0000 120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14 000,00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11 960,31</w:t>
            </w:r>
          </w:p>
        </w:tc>
      </w:tr>
      <w:tr w:rsidR="00057442" w:rsidRPr="00057442" w:rsidTr="00057442">
        <w:trPr>
          <w:trHeight w:val="38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863 1 14 00000 00 0000 000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1 000,00</w:t>
            </w:r>
          </w:p>
        </w:tc>
      </w:tr>
      <w:tr w:rsidR="00057442" w:rsidRPr="00057442" w:rsidTr="00057442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863 1 14 02000 00 0000 000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1 000,00</w:t>
            </w:r>
          </w:p>
        </w:tc>
      </w:tr>
      <w:tr w:rsidR="00057442" w:rsidRPr="00057442" w:rsidTr="00057442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863 1 14 02050 10 0000 410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1 000,00</w:t>
            </w:r>
          </w:p>
        </w:tc>
      </w:tr>
    </w:tbl>
    <w:p w:rsidR="00057442" w:rsidRPr="00057442" w:rsidRDefault="00057442" w:rsidP="00057442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057442" w:rsidRPr="00057442" w:rsidRDefault="00057442" w:rsidP="00057442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057442" w:rsidRPr="00057442" w:rsidRDefault="00057442" w:rsidP="00057442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057442" w:rsidRPr="00057442" w:rsidRDefault="00057442" w:rsidP="00057442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057442" w:rsidRPr="00057442" w:rsidRDefault="00057442" w:rsidP="00057442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057442" w:rsidRPr="00057442" w:rsidRDefault="00057442" w:rsidP="00057442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057442" w:rsidRPr="00057442" w:rsidRDefault="00057442" w:rsidP="00057442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057442" w:rsidRPr="00057442" w:rsidRDefault="00057442" w:rsidP="00057442">
      <w:pPr>
        <w:tabs>
          <w:tab w:val="left" w:pos="6132"/>
          <w:tab w:val="left" w:pos="6660"/>
        </w:tabs>
        <w:ind w:left="624"/>
        <w:jc w:val="right"/>
      </w:pPr>
      <w:r w:rsidRPr="00057442">
        <w:lastRenderedPageBreak/>
        <w:t xml:space="preserve">Приложение 2 </w:t>
      </w:r>
    </w:p>
    <w:p w:rsidR="00057442" w:rsidRPr="00057442" w:rsidRDefault="00057442" w:rsidP="00057442">
      <w:pPr>
        <w:tabs>
          <w:tab w:val="left" w:pos="6132"/>
          <w:tab w:val="left" w:pos="6660"/>
        </w:tabs>
        <w:ind w:left="624"/>
        <w:jc w:val="right"/>
      </w:pPr>
      <w:r w:rsidRPr="00057442">
        <w:t>к решению Совета</w:t>
      </w:r>
    </w:p>
    <w:p w:rsidR="00057442" w:rsidRPr="00057442" w:rsidRDefault="00057442" w:rsidP="00057442">
      <w:pPr>
        <w:tabs>
          <w:tab w:val="left" w:pos="6132"/>
          <w:tab w:val="left" w:pos="6660"/>
        </w:tabs>
        <w:ind w:left="624"/>
        <w:jc w:val="right"/>
      </w:pPr>
      <w:r w:rsidRPr="00057442">
        <w:t>сельского поселения</w:t>
      </w:r>
    </w:p>
    <w:p w:rsidR="00057442" w:rsidRPr="00057442" w:rsidRDefault="00057442" w:rsidP="00057442">
      <w:pPr>
        <w:tabs>
          <w:tab w:val="left" w:pos="6132"/>
          <w:tab w:val="left" w:pos="6660"/>
        </w:tabs>
        <w:ind w:left="624"/>
        <w:jc w:val="right"/>
      </w:pPr>
      <w:proofErr w:type="spellStart"/>
      <w:r w:rsidRPr="00057442">
        <w:t>Кургатовский</w:t>
      </w:r>
      <w:proofErr w:type="spellEnd"/>
      <w:r w:rsidRPr="00057442">
        <w:t xml:space="preserve"> сельсовет</w:t>
      </w:r>
    </w:p>
    <w:p w:rsidR="00057442" w:rsidRPr="00057442" w:rsidRDefault="00057442" w:rsidP="00057442">
      <w:pPr>
        <w:tabs>
          <w:tab w:val="left" w:pos="6132"/>
          <w:tab w:val="left" w:pos="6660"/>
        </w:tabs>
        <w:ind w:left="624"/>
        <w:jc w:val="right"/>
      </w:pPr>
      <w:r w:rsidRPr="00057442">
        <w:t xml:space="preserve">муниципального района </w:t>
      </w:r>
    </w:p>
    <w:p w:rsidR="00057442" w:rsidRPr="00057442" w:rsidRDefault="00057442" w:rsidP="00057442">
      <w:pPr>
        <w:tabs>
          <w:tab w:val="left" w:pos="6132"/>
          <w:tab w:val="left" w:pos="6660"/>
        </w:tabs>
        <w:ind w:left="624"/>
        <w:jc w:val="right"/>
      </w:pPr>
      <w:proofErr w:type="spellStart"/>
      <w:r w:rsidRPr="00057442">
        <w:t>Мечетлинский</w:t>
      </w:r>
      <w:proofErr w:type="spellEnd"/>
      <w:r w:rsidRPr="00057442">
        <w:t xml:space="preserve"> район</w:t>
      </w:r>
    </w:p>
    <w:p w:rsidR="00057442" w:rsidRPr="00057442" w:rsidRDefault="00057442" w:rsidP="00057442">
      <w:pPr>
        <w:tabs>
          <w:tab w:val="left" w:pos="6132"/>
          <w:tab w:val="left" w:pos="6660"/>
        </w:tabs>
        <w:ind w:left="624"/>
        <w:jc w:val="right"/>
      </w:pPr>
      <w:r w:rsidRPr="00057442">
        <w:t>Республики Башкортостан</w:t>
      </w:r>
    </w:p>
    <w:p w:rsidR="00057442" w:rsidRPr="00057442" w:rsidRDefault="00A015CA" w:rsidP="00057442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0"/>
          <w:szCs w:val="20"/>
        </w:rPr>
      </w:pPr>
      <w:r w:rsidRPr="00A015CA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15CA">
        <w:t xml:space="preserve">   </w:t>
      </w:r>
      <w:r>
        <w:t xml:space="preserve">        </w:t>
      </w:r>
      <w:r w:rsidRPr="00A015CA">
        <w:t>от «___»  ____2021 г. №__</w:t>
      </w:r>
    </w:p>
    <w:tbl>
      <w:tblPr>
        <w:tblW w:w="9918" w:type="dxa"/>
        <w:tblInd w:w="-34" w:type="dxa"/>
        <w:tblLook w:val="04A0" w:firstRow="1" w:lastRow="0" w:firstColumn="1" w:lastColumn="0" w:noHBand="0" w:noVBand="1"/>
      </w:tblPr>
      <w:tblGrid>
        <w:gridCol w:w="4126"/>
        <w:gridCol w:w="2694"/>
        <w:gridCol w:w="1750"/>
        <w:gridCol w:w="1348"/>
      </w:tblGrid>
      <w:tr w:rsidR="00057442" w:rsidRPr="00057442" w:rsidTr="00057442">
        <w:trPr>
          <w:trHeight w:val="282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5CA" w:rsidRDefault="00A015CA" w:rsidP="004776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57442" w:rsidRDefault="00057442" w:rsidP="004776E5">
            <w:pPr>
              <w:jc w:val="center"/>
              <w:rPr>
                <w:b/>
                <w:sz w:val="28"/>
                <w:szCs w:val="28"/>
              </w:rPr>
            </w:pPr>
            <w:r w:rsidRPr="00057442"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Pr="00057442">
              <w:rPr>
                <w:b/>
                <w:sz w:val="28"/>
                <w:szCs w:val="28"/>
              </w:rPr>
              <w:t xml:space="preserve">асходы бюджета сельского поселения </w:t>
            </w:r>
          </w:p>
          <w:p w:rsidR="00057442" w:rsidRPr="00057442" w:rsidRDefault="00057442" w:rsidP="004776E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57442">
              <w:rPr>
                <w:b/>
                <w:bCs/>
                <w:sz w:val="28"/>
                <w:szCs w:val="28"/>
              </w:rPr>
              <w:t>Кургатовский</w:t>
            </w:r>
            <w:proofErr w:type="spellEnd"/>
            <w:r w:rsidRPr="00057442">
              <w:rPr>
                <w:b/>
                <w:bCs/>
                <w:sz w:val="28"/>
                <w:szCs w:val="28"/>
              </w:rPr>
              <w:t xml:space="preserve"> сельсовет </w:t>
            </w:r>
            <w:proofErr w:type="gramStart"/>
            <w:r w:rsidRPr="00057442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057442">
              <w:rPr>
                <w:b/>
                <w:sz w:val="28"/>
                <w:szCs w:val="28"/>
              </w:rPr>
              <w:t xml:space="preserve"> </w:t>
            </w:r>
          </w:p>
          <w:p w:rsidR="00057442" w:rsidRPr="00057442" w:rsidRDefault="00057442" w:rsidP="004776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района </w:t>
            </w:r>
            <w:proofErr w:type="spellStart"/>
            <w:r>
              <w:rPr>
                <w:b/>
                <w:sz w:val="28"/>
                <w:szCs w:val="28"/>
              </w:rPr>
              <w:t>Мечетлинский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057442">
              <w:rPr>
                <w:b/>
                <w:sz w:val="28"/>
                <w:szCs w:val="28"/>
              </w:rPr>
              <w:t xml:space="preserve">район Республики Башкортостан за 2020 год по разделам, подразделам, целевым статьям и видам расходов, </w:t>
            </w:r>
          </w:p>
          <w:p w:rsidR="00057442" w:rsidRPr="00057442" w:rsidRDefault="00057442" w:rsidP="004776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442">
              <w:rPr>
                <w:b/>
                <w:sz w:val="28"/>
                <w:szCs w:val="28"/>
              </w:rPr>
              <w:t>функциональной классификации расходов бюджетов</w:t>
            </w:r>
          </w:p>
        </w:tc>
      </w:tr>
      <w:tr w:rsidR="00057442" w:rsidRPr="00057442" w:rsidTr="00057442">
        <w:trPr>
          <w:trHeight w:val="282"/>
        </w:trPr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4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4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4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4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57442" w:rsidRPr="00057442" w:rsidTr="00057442">
        <w:trPr>
          <w:trHeight w:val="276"/>
        </w:trPr>
        <w:tc>
          <w:tcPr>
            <w:tcW w:w="4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Исполнено</w:t>
            </w:r>
          </w:p>
        </w:tc>
      </w:tr>
      <w:tr w:rsidR="00057442" w:rsidRPr="00057442" w:rsidTr="00057442">
        <w:trPr>
          <w:trHeight w:val="276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</w:p>
        </w:tc>
      </w:tr>
      <w:tr w:rsidR="00057442" w:rsidRPr="00057442" w:rsidTr="00057442">
        <w:trPr>
          <w:trHeight w:val="276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</w:p>
        </w:tc>
      </w:tr>
      <w:tr w:rsidR="00057442" w:rsidRPr="00057442" w:rsidTr="00057442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>Расходы бюджета -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3 044 357,00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2 996 431,30</w:t>
            </w:r>
          </w:p>
        </w:tc>
      </w:tr>
      <w:tr w:rsidR="00057442" w:rsidRPr="00057442" w:rsidTr="00057442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>в том числе: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 </w:t>
            </w:r>
          </w:p>
        </w:tc>
      </w:tr>
      <w:tr w:rsidR="00057442" w:rsidRPr="00057442" w:rsidTr="00057442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791 0102 99 1 01 02030 000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770 910,00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770 907,47</w:t>
            </w:r>
          </w:p>
        </w:tc>
      </w:tr>
      <w:tr w:rsidR="00057442" w:rsidRPr="00057442" w:rsidTr="00057442">
        <w:trPr>
          <w:trHeight w:val="20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791 0102 99 1 01 02030 100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770 910,00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770 907,47</w:t>
            </w:r>
          </w:p>
        </w:tc>
      </w:tr>
      <w:tr w:rsidR="00057442" w:rsidRPr="00057442" w:rsidTr="00057442">
        <w:trPr>
          <w:trHeight w:val="81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791 0102 99 1 01 02030 120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770 910,00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770 907,47</w:t>
            </w:r>
          </w:p>
        </w:tc>
      </w:tr>
      <w:tr w:rsidR="00057442" w:rsidRPr="00057442" w:rsidTr="00057442">
        <w:trPr>
          <w:trHeight w:val="40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791 0102 99 1 01 02030 121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593 127,10</w:t>
            </w:r>
          </w:p>
        </w:tc>
      </w:tr>
      <w:tr w:rsidR="00057442" w:rsidRPr="00057442" w:rsidTr="00057442">
        <w:trPr>
          <w:trHeight w:val="20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791 0102 99 1 01 02030 129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177 780,37</w:t>
            </w:r>
          </w:p>
        </w:tc>
      </w:tr>
      <w:tr w:rsidR="00057442" w:rsidRPr="00057442" w:rsidTr="00057442">
        <w:trPr>
          <w:trHeight w:val="61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791 0104 99 1 01 02040 000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1 166 430,00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1 120 305,45</w:t>
            </w:r>
          </w:p>
        </w:tc>
      </w:tr>
      <w:tr w:rsidR="00057442" w:rsidRPr="00057442" w:rsidTr="00057442">
        <w:trPr>
          <w:trHeight w:val="20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791 0104 99 1 01 02040 100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845 475,00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844 103,29</w:t>
            </w:r>
          </w:p>
        </w:tc>
      </w:tr>
      <w:tr w:rsidR="00057442" w:rsidRPr="00057442" w:rsidTr="00057442">
        <w:trPr>
          <w:trHeight w:val="81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791 0104 99 1 01 02040 120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845 475,00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844 103,29</w:t>
            </w:r>
          </w:p>
        </w:tc>
      </w:tr>
      <w:tr w:rsidR="00057442" w:rsidRPr="00057442" w:rsidTr="00057442">
        <w:trPr>
          <w:trHeight w:val="40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791 0104 99 1 01 02040 121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648 977,67</w:t>
            </w:r>
          </w:p>
        </w:tc>
      </w:tr>
      <w:tr w:rsidR="00057442" w:rsidRPr="00057442" w:rsidTr="00057442">
        <w:trPr>
          <w:trHeight w:val="20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791 0104 99 1 01 02040 129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195 125,62</w:t>
            </w:r>
          </w:p>
        </w:tc>
      </w:tr>
      <w:tr w:rsidR="00057442" w:rsidRPr="00057442" w:rsidTr="00057442">
        <w:trPr>
          <w:trHeight w:val="61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791 0104 99 1 01 02040 200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299 955,00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275 309,16</w:t>
            </w:r>
          </w:p>
        </w:tc>
      </w:tr>
      <w:tr w:rsidR="00057442" w:rsidRPr="00057442" w:rsidTr="00057442">
        <w:trPr>
          <w:trHeight w:val="40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791 0104 99 1 01 02040 240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299 955,00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275 309,16</w:t>
            </w:r>
          </w:p>
        </w:tc>
      </w:tr>
      <w:tr w:rsidR="00057442" w:rsidRPr="00057442" w:rsidTr="00057442">
        <w:trPr>
          <w:trHeight w:val="40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791 0104 99 1 01 02040 242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75 900,00</w:t>
            </w:r>
          </w:p>
        </w:tc>
      </w:tr>
      <w:tr w:rsidR="00057442" w:rsidRPr="00057442" w:rsidTr="00057442">
        <w:trPr>
          <w:trHeight w:val="40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791 0104 99 1 01 02040 244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199 409,16</w:t>
            </w:r>
          </w:p>
        </w:tc>
      </w:tr>
      <w:tr w:rsidR="00057442" w:rsidRPr="00057442" w:rsidTr="00057442">
        <w:trPr>
          <w:trHeight w:val="20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791 0104 99 1 01 02040 800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21 000,00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893,00</w:t>
            </w:r>
          </w:p>
        </w:tc>
      </w:tr>
      <w:tr w:rsidR="00057442" w:rsidRPr="00057442" w:rsidTr="00057442">
        <w:trPr>
          <w:trHeight w:val="20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791 0104 99 1 01 02040 850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21 000,00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893,00</w:t>
            </w:r>
          </w:p>
        </w:tc>
      </w:tr>
      <w:tr w:rsidR="00057442" w:rsidRPr="00057442" w:rsidTr="00057442">
        <w:trPr>
          <w:trHeight w:val="20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791 0104 99 1 01 02040 851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593,00</w:t>
            </w:r>
          </w:p>
        </w:tc>
      </w:tr>
      <w:tr w:rsidR="00057442" w:rsidRPr="00057442" w:rsidTr="00057442">
        <w:trPr>
          <w:trHeight w:val="20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791 0104 99 1 01 02040 852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250,00</w:t>
            </w:r>
          </w:p>
        </w:tc>
      </w:tr>
      <w:tr w:rsidR="00057442" w:rsidRPr="00057442" w:rsidTr="00057442">
        <w:trPr>
          <w:trHeight w:val="20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791 0104 99 1 01 02040 853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50,00</w:t>
            </w:r>
          </w:p>
        </w:tc>
      </w:tr>
      <w:tr w:rsidR="00057442" w:rsidRPr="00057442" w:rsidTr="00057442">
        <w:trPr>
          <w:trHeight w:val="20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791 0203 99 1 01 51180 000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97 300,00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97 300,00</w:t>
            </w:r>
          </w:p>
        </w:tc>
      </w:tr>
      <w:tr w:rsidR="00057442" w:rsidRPr="00057442" w:rsidTr="00057442">
        <w:trPr>
          <w:trHeight w:val="20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791 0203 99 1 01 51180 100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94 461,01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94 461,01</w:t>
            </w:r>
          </w:p>
        </w:tc>
      </w:tr>
      <w:tr w:rsidR="00057442" w:rsidRPr="00057442" w:rsidTr="00057442">
        <w:trPr>
          <w:trHeight w:val="81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791 0203 99 1 01 51180 120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94 461,01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94 461,01</w:t>
            </w:r>
          </w:p>
        </w:tc>
      </w:tr>
      <w:tr w:rsidR="00057442" w:rsidRPr="00057442" w:rsidTr="00057442">
        <w:trPr>
          <w:trHeight w:val="40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791 0203 99 1 01 51180 121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72 550,62</w:t>
            </w:r>
          </w:p>
        </w:tc>
      </w:tr>
      <w:tr w:rsidR="00057442" w:rsidRPr="00057442" w:rsidTr="00057442">
        <w:trPr>
          <w:trHeight w:val="20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791 0203 99 1 01 51180 129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21 910,39</w:t>
            </w:r>
          </w:p>
        </w:tc>
      </w:tr>
      <w:tr w:rsidR="00057442" w:rsidRPr="00057442" w:rsidTr="00057442">
        <w:trPr>
          <w:trHeight w:val="61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791 0203 99 1 01 51180 200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2 838,99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2 838,99</w:t>
            </w:r>
          </w:p>
        </w:tc>
      </w:tr>
      <w:tr w:rsidR="00057442" w:rsidRPr="00057442" w:rsidTr="00057442">
        <w:trPr>
          <w:trHeight w:val="40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791 0203 99 1 01 51180 240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2 838,99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2 838,99</w:t>
            </w:r>
          </w:p>
        </w:tc>
      </w:tr>
      <w:tr w:rsidR="00057442" w:rsidRPr="00057442" w:rsidTr="00057442">
        <w:trPr>
          <w:trHeight w:val="40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791 0203 99 1 01 51180 244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2 838,99</w:t>
            </w:r>
          </w:p>
        </w:tc>
      </w:tr>
      <w:tr w:rsidR="00057442" w:rsidRPr="00057442" w:rsidTr="00057442">
        <w:trPr>
          <w:trHeight w:val="20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791 0409 11 1 01 03150 000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129 272,00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129 272,00</w:t>
            </w:r>
          </w:p>
        </w:tc>
      </w:tr>
      <w:tr w:rsidR="00057442" w:rsidRPr="00057442" w:rsidTr="00057442">
        <w:trPr>
          <w:trHeight w:val="20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791 0409 11 1 01 03150 200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129 272,00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129 272,00</w:t>
            </w:r>
          </w:p>
        </w:tc>
      </w:tr>
      <w:tr w:rsidR="00057442" w:rsidRPr="00057442" w:rsidTr="00057442">
        <w:trPr>
          <w:trHeight w:val="40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791 0409 11 1 01 03150 240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129 272,00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129 272,00</w:t>
            </w:r>
          </w:p>
        </w:tc>
      </w:tr>
      <w:tr w:rsidR="00057442" w:rsidRPr="00057442" w:rsidTr="00057442">
        <w:trPr>
          <w:trHeight w:val="40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791 0409 11 1 01 03150 244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129 272,00</w:t>
            </w:r>
          </w:p>
        </w:tc>
      </w:tr>
      <w:tr w:rsidR="00057442" w:rsidRPr="00057442" w:rsidTr="00057442">
        <w:trPr>
          <w:trHeight w:val="20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791 0409 11 1 01 74040 000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110 000,00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110 000,00</w:t>
            </w:r>
          </w:p>
        </w:tc>
      </w:tr>
      <w:tr w:rsidR="00057442" w:rsidRPr="00057442" w:rsidTr="00057442">
        <w:trPr>
          <w:trHeight w:val="20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791 0409 11 1 01 74040 200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110 000,00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110 000,00</w:t>
            </w:r>
          </w:p>
        </w:tc>
      </w:tr>
      <w:tr w:rsidR="00057442" w:rsidRPr="00057442" w:rsidTr="00057442">
        <w:trPr>
          <w:trHeight w:val="40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791 0409 11 1 01 74040 240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110 000,00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110 000,00</w:t>
            </w:r>
          </w:p>
        </w:tc>
      </w:tr>
      <w:tr w:rsidR="00057442" w:rsidRPr="00057442" w:rsidTr="00057442">
        <w:trPr>
          <w:trHeight w:val="40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791 0409 11 1 01 74040 244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110 000,00</w:t>
            </w:r>
          </w:p>
        </w:tc>
      </w:tr>
      <w:tr w:rsidR="00057442" w:rsidRPr="00057442" w:rsidTr="00057442">
        <w:trPr>
          <w:trHeight w:val="20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791 0503 11 1 01 06050 000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130 200,00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128 401,38</w:t>
            </w:r>
          </w:p>
        </w:tc>
      </w:tr>
      <w:tr w:rsidR="00057442" w:rsidRPr="00057442" w:rsidTr="00057442">
        <w:trPr>
          <w:trHeight w:val="20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791 0503 11 1 01 06050 200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130 200,00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128 401,38</w:t>
            </w:r>
          </w:p>
        </w:tc>
      </w:tr>
      <w:tr w:rsidR="00057442" w:rsidRPr="00057442" w:rsidTr="00057442">
        <w:trPr>
          <w:trHeight w:val="40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791 0503 11 1 01 06050 240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130 200,00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128 401,38</w:t>
            </w:r>
          </w:p>
        </w:tc>
      </w:tr>
      <w:tr w:rsidR="00057442" w:rsidRPr="00057442" w:rsidTr="00057442">
        <w:trPr>
          <w:trHeight w:val="40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791 0503 11 1 01 06050 244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128 401,38</w:t>
            </w:r>
          </w:p>
        </w:tc>
      </w:tr>
      <w:tr w:rsidR="00057442" w:rsidRPr="00057442" w:rsidTr="00057442">
        <w:trPr>
          <w:trHeight w:val="20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791 0503 11 1 01 74040 000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590 000,00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590 000,00</w:t>
            </w:r>
          </w:p>
        </w:tc>
      </w:tr>
      <w:tr w:rsidR="00057442" w:rsidRPr="00057442" w:rsidTr="00057442">
        <w:trPr>
          <w:trHeight w:val="20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791 0503 11 1 01 74040 200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590 000,00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590 000,00</w:t>
            </w:r>
          </w:p>
        </w:tc>
      </w:tr>
      <w:tr w:rsidR="00057442" w:rsidRPr="00057442" w:rsidTr="00057442">
        <w:trPr>
          <w:trHeight w:val="40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791 0503 11 1 01 74040 240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590 000,00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590 000,00</w:t>
            </w:r>
          </w:p>
        </w:tc>
      </w:tr>
      <w:tr w:rsidR="00057442" w:rsidRPr="00057442" w:rsidTr="00057442">
        <w:trPr>
          <w:trHeight w:val="40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791 0503 11 1 01 74040 244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590 000,00</w:t>
            </w:r>
          </w:p>
        </w:tc>
      </w:tr>
      <w:tr w:rsidR="00057442" w:rsidRPr="00057442" w:rsidTr="00057442">
        <w:trPr>
          <w:trHeight w:val="20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791 1001 99 1 01 74000 000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50 245,00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50 245,00</w:t>
            </w:r>
          </w:p>
        </w:tc>
      </w:tr>
      <w:tr w:rsidR="00057442" w:rsidRPr="00057442" w:rsidTr="00057442">
        <w:trPr>
          <w:trHeight w:val="20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lastRenderedPageBreak/>
              <w:t xml:space="preserve">  Межбюджетные трансферты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791 1001 99 1 01 74000 500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50 245,00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50 245,00</w:t>
            </w:r>
          </w:p>
        </w:tc>
      </w:tr>
      <w:tr w:rsidR="00057442" w:rsidRPr="00057442" w:rsidTr="00057442">
        <w:trPr>
          <w:trHeight w:val="40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791 1001 99 1 01 74000 540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50 245,00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50 245,00</w:t>
            </w:r>
          </w:p>
        </w:tc>
      </w:tr>
      <w:tr w:rsidR="00057442" w:rsidRPr="00057442" w:rsidTr="00057442">
        <w:trPr>
          <w:trHeight w:val="40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249 691,44</w:t>
            </w:r>
          </w:p>
        </w:tc>
      </w:tr>
    </w:tbl>
    <w:p w:rsidR="00057442" w:rsidRPr="00057442" w:rsidRDefault="00057442" w:rsidP="00057442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057442" w:rsidRPr="00057442" w:rsidRDefault="00057442" w:rsidP="00057442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057442" w:rsidRPr="00057442" w:rsidRDefault="00057442" w:rsidP="00057442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057442" w:rsidRPr="00057442" w:rsidRDefault="00057442" w:rsidP="00057442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057442" w:rsidRPr="00057442" w:rsidRDefault="00057442" w:rsidP="00057442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057442" w:rsidRPr="00057442" w:rsidRDefault="00057442" w:rsidP="00057442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057442" w:rsidRPr="00057442" w:rsidRDefault="00057442" w:rsidP="00057442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057442" w:rsidRPr="00057442" w:rsidRDefault="00057442" w:rsidP="00057442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057442" w:rsidRPr="00057442" w:rsidRDefault="00057442" w:rsidP="00057442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057442" w:rsidRPr="00057442" w:rsidRDefault="00057442" w:rsidP="00057442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057442" w:rsidRPr="00057442" w:rsidRDefault="00057442" w:rsidP="00057442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057442" w:rsidRPr="00057442" w:rsidRDefault="00057442" w:rsidP="00057442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057442" w:rsidRDefault="00057442">
      <w:r>
        <w:br w:type="page"/>
      </w:r>
    </w:p>
    <w:p w:rsidR="00057442" w:rsidRPr="00057442" w:rsidRDefault="00057442" w:rsidP="00057442">
      <w:pPr>
        <w:tabs>
          <w:tab w:val="left" w:pos="6132"/>
          <w:tab w:val="left" w:pos="6660"/>
        </w:tabs>
        <w:jc w:val="right"/>
      </w:pPr>
      <w:r w:rsidRPr="00057442">
        <w:lastRenderedPageBreak/>
        <w:t xml:space="preserve">Приложение 3 </w:t>
      </w:r>
    </w:p>
    <w:p w:rsidR="00057442" w:rsidRPr="00057442" w:rsidRDefault="00057442" w:rsidP="00057442">
      <w:pPr>
        <w:tabs>
          <w:tab w:val="left" w:pos="6132"/>
          <w:tab w:val="left" w:pos="6660"/>
        </w:tabs>
        <w:jc w:val="right"/>
      </w:pPr>
      <w:r w:rsidRPr="00057442">
        <w:t>к решению Совета</w:t>
      </w:r>
    </w:p>
    <w:p w:rsidR="00057442" w:rsidRPr="00057442" w:rsidRDefault="00057442" w:rsidP="00057442">
      <w:pPr>
        <w:tabs>
          <w:tab w:val="left" w:pos="6132"/>
          <w:tab w:val="left" w:pos="6660"/>
        </w:tabs>
        <w:jc w:val="right"/>
      </w:pPr>
      <w:r w:rsidRPr="00057442">
        <w:t>сельского поселения</w:t>
      </w:r>
    </w:p>
    <w:p w:rsidR="00057442" w:rsidRPr="00057442" w:rsidRDefault="00057442" w:rsidP="00057442">
      <w:pPr>
        <w:tabs>
          <w:tab w:val="left" w:pos="6132"/>
          <w:tab w:val="left" w:pos="6660"/>
        </w:tabs>
        <w:jc w:val="right"/>
      </w:pPr>
      <w:proofErr w:type="spellStart"/>
      <w:r w:rsidRPr="00057442">
        <w:t>Кургатовский</w:t>
      </w:r>
      <w:proofErr w:type="spellEnd"/>
      <w:r w:rsidRPr="00057442">
        <w:t xml:space="preserve"> сельсовет</w:t>
      </w:r>
    </w:p>
    <w:p w:rsidR="00057442" w:rsidRPr="00057442" w:rsidRDefault="00057442" w:rsidP="00057442">
      <w:pPr>
        <w:tabs>
          <w:tab w:val="left" w:pos="6132"/>
          <w:tab w:val="left" w:pos="6660"/>
        </w:tabs>
        <w:jc w:val="right"/>
      </w:pPr>
      <w:r w:rsidRPr="00057442">
        <w:t xml:space="preserve">муниципального района </w:t>
      </w:r>
    </w:p>
    <w:p w:rsidR="00057442" w:rsidRPr="00057442" w:rsidRDefault="00057442" w:rsidP="00057442">
      <w:pPr>
        <w:tabs>
          <w:tab w:val="left" w:pos="6132"/>
          <w:tab w:val="left" w:pos="6660"/>
        </w:tabs>
        <w:jc w:val="right"/>
      </w:pPr>
      <w:proofErr w:type="spellStart"/>
      <w:r w:rsidRPr="00057442">
        <w:t>Мечетлинский</w:t>
      </w:r>
      <w:proofErr w:type="spellEnd"/>
      <w:r w:rsidRPr="00057442">
        <w:t xml:space="preserve"> район</w:t>
      </w:r>
    </w:p>
    <w:p w:rsidR="00057442" w:rsidRPr="00057442" w:rsidRDefault="00057442" w:rsidP="00057442">
      <w:pPr>
        <w:tabs>
          <w:tab w:val="left" w:pos="6132"/>
          <w:tab w:val="left" w:pos="6660"/>
        </w:tabs>
        <w:jc w:val="right"/>
      </w:pPr>
      <w:r w:rsidRPr="00057442">
        <w:t>Республики Башкортостан</w:t>
      </w:r>
    </w:p>
    <w:p w:rsidR="00057442" w:rsidRDefault="00A015CA" w:rsidP="001A362F">
      <w:pPr>
        <w:autoSpaceDE w:val="0"/>
        <w:autoSpaceDN w:val="0"/>
        <w:adjustRightInd w:val="0"/>
        <w:ind w:left="6371" w:firstLine="1"/>
        <w:jc w:val="both"/>
      </w:pPr>
      <w:r>
        <w:t xml:space="preserve">        </w:t>
      </w:r>
      <w:r w:rsidR="001A362F">
        <w:t xml:space="preserve"> </w:t>
      </w:r>
      <w:r w:rsidR="001A362F" w:rsidRPr="001A362F">
        <w:t>от «</w:t>
      </w:r>
      <w:r>
        <w:t>___</w:t>
      </w:r>
      <w:r w:rsidR="001A362F" w:rsidRPr="001A362F">
        <w:t xml:space="preserve">»  </w:t>
      </w:r>
      <w:r>
        <w:t>____</w:t>
      </w:r>
      <w:r w:rsidR="001A362F" w:rsidRPr="001A362F">
        <w:t>2021 г. №</w:t>
      </w:r>
      <w:r>
        <w:t>__</w:t>
      </w:r>
    </w:p>
    <w:p w:rsidR="001A362F" w:rsidRPr="00057442" w:rsidRDefault="001A362F" w:rsidP="001A362F">
      <w:pPr>
        <w:autoSpaceDE w:val="0"/>
        <w:autoSpaceDN w:val="0"/>
        <w:adjustRightInd w:val="0"/>
        <w:ind w:left="6371" w:firstLine="1"/>
        <w:jc w:val="both"/>
        <w:rPr>
          <w:b/>
          <w:color w:val="000000"/>
          <w:sz w:val="20"/>
          <w:szCs w:val="20"/>
        </w:rPr>
      </w:pPr>
    </w:p>
    <w:tbl>
      <w:tblPr>
        <w:tblW w:w="9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2693"/>
        <w:gridCol w:w="1509"/>
        <w:gridCol w:w="1360"/>
      </w:tblGrid>
      <w:tr w:rsidR="00057442" w:rsidRPr="00057442" w:rsidTr="00057442">
        <w:trPr>
          <w:trHeight w:val="282"/>
        </w:trPr>
        <w:tc>
          <w:tcPr>
            <w:tcW w:w="9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442" w:rsidRDefault="00057442" w:rsidP="004776E5">
            <w:pPr>
              <w:jc w:val="center"/>
              <w:rPr>
                <w:b/>
                <w:iCs/>
                <w:sz w:val="28"/>
                <w:szCs w:val="28"/>
              </w:rPr>
            </w:pPr>
            <w:r w:rsidRPr="00057442">
              <w:rPr>
                <w:b/>
                <w:iCs/>
                <w:sz w:val="28"/>
                <w:szCs w:val="28"/>
              </w:rPr>
              <w:t xml:space="preserve">Источники финансирования </w:t>
            </w:r>
            <w:r w:rsidRPr="00EF1DC2">
              <w:rPr>
                <w:b/>
                <w:iCs/>
                <w:sz w:val="28"/>
                <w:szCs w:val="28"/>
              </w:rPr>
              <w:t xml:space="preserve">дефицита </w:t>
            </w:r>
            <w:r w:rsidRPr="00057442">
              <w:rPr>
                <w:b/>
                <w:iCs/>
                <w:sz w:val="28"/>
                <w:szCs w:val="28"/>
              </w:rPr>
              <w:t xml:space="preserve">бюджета сельского поселения </w:t>
            </w:r>
            <w:proofErr w:type="spellStart"/>
            <w:r w:rsidRPr="00057442">
              <w:rPr>
                <w:b/>
                <w:bCs/>
                <w:sz w:val="28"/>
                <w:szCs w:val="28"/>
              </w:rPr>
              <w:t>Кургатовский</w:t>
            </w:r>
            <w:proofErr w:type="spellEnd"/>
            <w:r w:rsidRPr="00057442">
              <w:rPr>
                <w:b/>
                <w:bCs/>
                <w:sz w:val="28"/>
                <w:szCs w:val="28"/>
              </w:rPr>
              <w:t xml:space="preserve"> сельсовет </w:t>
            </w:r>
            <w:r w:rsidRPr="00057442">
              <w:rPr>
                <w:b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057442">
              <w:rPr>
                <w:b/>
                <w:sz w:val="28"/>
                <w:szCs w:val="28"/>
              </w:rPr>
              <w:t>Мечетлинский</w:t>
            </w:r>
            <w:proofErr w:type="spellEnd"/>
            <w:r w:rsidRPr="00057442">
              <w:rPr>
                <w:b/>
                <w:sz w:val="28"/>
                <w:szCs w:val="28"/>
              </w:rPr>
              <w:t xml:space="preserve">  район Республики Башкортостан</w:t>
            </w:r>
            <w:r w:rsidRPr="00057442">
              <w:rPr>
                <w:b/>
                <w:iCs/>
                <w:sz w:val="28"/>
                <w:szCs w:val="28"/>
              </w:rPr>
              <w:t xml:space="preserve"> по кодам классификации групп, подгрупп, статей, видов </w:t>
            </w:r>
            <w:proofErr w:type="gramStart"/>
            <w:r w:rsidRPr="00057442">
              <w:rPr>
                <w:b/>
                <w:iCs/>
                <w:sz w:val="28"/>
                <w:szCs w:val="28"/>
              </w:rPr>
              <w:t>источников финансирования дефицита бюджета классификации операций сектора государственного</w:t>
            </w:r>
            <w:proofErr w:type="gramEnd"/>
            <w:r w:rsidRPr="00057442">
              <w:rPr>
                <w:b/>
                <w:iCs/>
                <w:sz w:val="28"/>
                <w:szCs w:val="28"/>
              </w:rPr>
              <w:t xml:space="preserve"> управления, относящихся к источникам финансирования дефицита бюджета</w:t>
            </w:r>
          </w:p>
          <w:p w:rsidR="00057442" w:rsidRPr="00057442" w:rsidRDefault="00057442" w:rsidP="004776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57442" w:rsidRPr="00057442" w:rsidTr="00057442">
        <w:trPr>
          <w:trHeight w:val="240"/>
        </w:trPr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  <w:sz w:val="20"/>
                <w:szCs w:val="20"/>
              </w:rPr>
            </w:pPr>
            <w:r w:rsidRPr="000574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  <w:sz w:val="20"/>
                <w:szCs w:val="20"/>
              </w:rPr>
            </w:pPr>
            <w:r w:rsidRPr="000574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  <w:sz w:val="20"/>
                <w:szCs w:val="20"/>
              </w:rPr>
            </w:pPr>
            <w:r w:rsidRPr="0005744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  <w:sz w:val="20"/>
                <w:szCs w:val="20"/>
              </w:rPr>
            </w:pPr>
            <w:r w:rsidRPr="0005744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57442" w:rsidRPr="00057442" w:rsidTr="00057442">
        <w:trPr>
          <w:trHeight w:val="276"/>
        </w:trPr>
        <w:tc>
          <w:tcPr>
            <w:tcW w:w="4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Исполнено</w:t>
            </w:r>
          </w:p>
        </w:tc>
      </w:tr>
      <w:tr w:rsidR="00057442" w:rsidRPr="00057442" w:rsidTr="00057442">
        <w:trPr>
          <w:trHeight w:val="276"/>
        </w:trPr>
        <w:tc>
          <w:tcPr>
            <w:tcW w:w="4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</w:p>
        </w:tc>
      </w:tr>
      <w:tr w:rsidR="00057442" w:rsidRPr="00057442" w:rsidTr="00057442">
        <w:trPr>
          <w:trHeight w:val="276"/>
        </w:trPr>
        <w:tc>
          <w:tcPr>
            <w:tcW w:w="4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</w:p>
        </w:tc>
      </w:tr>
      <w:tr w:rsidR="00057442" w:rsidRPr="00057442" w:rsidTr="00057442">
        <w:trPr>
          <w:trHeight w:val="276"/>
        </w:trPr>
        <w:tc>
          <w:tcPr>
            <w:tcW w:w="4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</w:p>
        </w:tc>
      </w:tr>
      <w:tr w:rsidR="00057442" w:rsidRPr="00057442" w:rsidTr="00057442">
        <w:trPr>
          <w:trHeight w:val="276"/>
        </w:trPr>
        <w:tc>
          <w:tcPr>
            <w:tcW w:w="4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</w:p>
        </w:tc>
      </w:tr>
      <w:tr w:rsidR="00057442" w:rsidRPr="00057442" w:rsidTr="00057442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4</w:t>
            </w:r>
          </w:p>
        </w:tc>
      </w:tr>
      <w:tr w:rsidR="00057442" w:rsidRPr="00057442" w:rsidTr="0005744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-249 691,44</w:t>
            </w:r>
          </w:p>
        </w:tc>
      </w:tr>
      <w:tr w:rsidR="00057442" w:rsidRPr="00057442" w:rsidTr="00057442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 </w:t>
            </w:r>
          </w:p>
        </w:tc>
      </w:tr>
      <w:tr w:rsidR="00057442" w:rsidRPr="00057442" w:rsidTr="0005744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</w:tr>
      <w:tr w:rsidR="00057442" w:rsidRPr="00057442" w:rsidTr="00057442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057442">
            <w:pPr>
              <w:ind w:firstLineChars="200" w:firstLine="480"/>
              <w:rPr>
                <w:color w:val="000000"/>
              </w:rPr>
            </w:pPr>
            <w:r w:rsidRPr="00057442">
              <w:rPr>
                <w:color w:val="00000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 </w:t>
            </w:r>
          </w:p>
        </w:tc>
      </w:tr>
      <w:tr w:rsidR="00057442" w:rsidRPr="00057442" w:rsidTr="00057442">
        <w:trPr>
          <w:trHeight w:val="28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</w:tr>
      <w:tr w:rsidR="00057442" w:rsidRPr="00057442" w:rsidTr="00057442">
        <w:trPr>
          <w:trHeight w:val="25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 </w:t>
            </w:r>
          </w:p>
        </w:tc>
      </w:tr>
      <w:tr w:rsidR="00057442" w:rsidRPr="00057442" w:rsidTr="00057442">
        <w:trPr>
          <w:trHeight w:val="28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-249 691,44</w:t>
            </w:r>
          </w:p>
        </w:tc>
      </w:tr>
      <w:tr w:rsidR="00057442" w:rsidRPr="00057442" w:rsidTr="00057442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изменение остатков средств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000 01 05 00 00 00 0000 000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-249 691,44</w:t>
            </w:r>
          </w:p>
        </w:tc>
      </w:tr>
      <w:tr w:rsidR="00057442" w:rsidRPr="00057442" w:rsidTr="00057442">
        <w:trPr>
          <w:trHeight w:val="28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-3 044 357,00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-3 246 941,84</w:t>
            </w:r>
          </w:p>
        </w:tc>
      </w:tr>
      <w:tr w:rsidR="00057442" w:rsidRPr="00057442" w:rsidTr="00057442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000 01 05 00 00 00 0000 500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-3 044 357,00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-3 246 941,84</w:t>
            </w:r>
          </w:p>
        </w:tc>
      </w:tr>
      <w:tr w:rsidR="00057442" w:rsidRPr="00057442" w:rsidTr="00057442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791 01 05 02 00 00 0000 500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-3 044 357,00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-3 246 941,84</w:t>
            </w:r>
          </w:p>
        </w:tc>
      </w:tr>
      <w:tr w:rsidR="00057442" w:rsidRPr="00057442" w:rsidTr="00057442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791 01 05 02 01 00 0000 510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-3 044 357,00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-3 246 941,84</w:t>
            </w:r>
          </w:p>
        </w:tc>
      </w:tr>
      <w:tr w:rsidR="00057442" w:rsidRPr="00057442" w:rsidTr="00057442">
        <w:trPr>
          <w:trHeight w:val="43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791 01 05 02 01 10 0000 510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-3 044 357,00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-3 246 941,84</w:t>
            </w:r>
          </w:p>
        </w:tc>
      </w:tr>
      <w:tr w:rsidR="00057442" w:rsidRPr="00057442" w:rsidTr="00057442">
        <w:trPr>
          <w:trHeight w:val="282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3 044 357,00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2 997 250,40</w:t>
            </w:r>
          </w:p>
        </w:tc>
      </w:tr>
      <w:tr w:rsidR="00057442" w:rsidRPr="00057442" w:rsidTr="00057442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000 01 05 00 00 00 0000 600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3 044 357,00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2 997 250,40</w:t>
            </w:r>
          </w:p>
        </w:tc>
      </w:tr>
      <w:tr w:rsidR="00057442" w:rsidRPr="00057442" w:rsidTr="00057442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791 01 05 02 00 00 0000 600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3 044 357,00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2 997 250,40</w:t>
            </w:r>
          </w:p>
        </w:tc>
      </w:tr>
      <w:tr w:rsidR="00057442" w:rsidRPr="00057442" w:rsidTr="00057442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t xml:space="preserve">  Уменьшение прочих остатков </w:t>
            </w:r>
            <w:r w:rsidRPr="00057442">
              <w:rPr>
                <w:color w:val="000000"/>
              </w:rPr>
              <w:lastRenderedPageBreak/>
              <w:t>денежных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lastRenderedPageBreak/>
              <w:t xml:space="preserve">791 01 05 02 01 00 0000 </w:t>
            </w:r>
            <w:r w:rsidRPr="00057442">
              <w:rPr>
                <w:color w:val="000000"/>
              </w:rPr>
              <w:lastRenderedPageBreak/>
              <w:t>610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lastRenderedPageBreak/>
              <w:t>3 044 357,00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 xml:space="preserve">2 997 </w:t>
            </w:r>
            <w:r w:rsidRPr="00057442">
              <w:rPr>
                <w:color w:val="000000"/>
              </w:rPr>
              <w:lastRenderedPageBreak/>
              <w:t>250,40</w:t>
            </w:r>
          </w:p>
        </w:tc>
      </w:tr>
      <w:tr w:rsidR="00057442" w:rsidRPr="00057442" w:rsidTr="00057442">
        <w:trPr>
          <w:trHeight w:val="432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442" w:rsidRPr="00057442" w:rsidRDefault="00057442" w:rsidP="004776E5">
            <w:pPr>
              <w:rPr>
                <w:color w:val="000000"/>
              </w:rPr>
            </w:pPr>
            <w:r w:rsidRPr="00057442">
              <w:rPr>
                <w:color w:val="000000"/>
              </w:rPr>
              <w:lastRenderedPageBreak/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442" w:rsidRPr="00057442" w:rsidRDefault="00057442" w:rsidP="004776E5">
            <w:pPr>
              <w:jc w:val="center"/>
              <w:rPr>
                <w:color w:val="000000"/>
              </w:rPr>
            </w:pPr>
            <w:r w:rsidRPr="00057442">
              <w:rPr>
                <w:color w:val="000000"/>
              </w:rPr>
              <w:t>791 01 05 02 01 10 0000 610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3 044 357,00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442" w:rsidRPr="00057442" w:rsidRDefault="00057442" w:rsidP="004776E5">
            <w:pPr>
              <w:jc w:val="right"/>
              <w:rPr>
                <w:color w:val="000000"/>
              </w:rPr>
            </w:pPr>
            <w:r w:rsidRPr="00057442">
              <w:rPr>
                <w:color w:val="000000"/>
              </w:rPr>
              <w:t>2 997 250,40</w:t>
            </w:r>
          </w:p>
        </w:tc>
      </w:tr>
    </w:tbl>
    <w:p w:rsidR="00057442" w:rsidRPr="00057442" w:rsidRDefault="00057442" w:rsidP="00057442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A747B7" w:rsidRDefault="00A747B7">
      <w:r>
        <w:br w:type="page"/>
      </w:r>
    </w:p>
    <w:p w:rsidR="00A747B7" w:rsidRPr="00A747B7" w:rsidRDefault="00A747B7" w:rsidP="00A747B7">
      <w:pPr>
        <w:jc w:val="center"/>
        <w:outlineLvl w:val="0"/>
        <w:rPr>
          <w:b/>
          <w:sz w:val="28"/>
          <w:szCs w:val="28"/>
        </w:rPr>
      </w:pPr>
      <w:bookmarkStart w:id="1" w:name="bookmark0"/>
      <w:r w:rsidRPr="00A747B7">
        <w:rPr>
          <w:b/>
          <w:sz w:val="28"/>
          <w:szCs w:val="28"/>
        </w:rPr>
        <w:lastRenderedPageBreak/>
        <w:t>ЗАКЛЮЧЕНИЕ</w:t>
      </w:r>
      <w:bookmarkEnd w:id="1"/>
    </w:p>
    <w:p w:rsidR="00A747B7" w:rsidRPr="00A747B7" w:rsidRDefault="00A747B7" w:rsidP="00A747B7">
      <w:pPr>
        <w:jc w:val="center"/>
        <w:rPr>
          <w:b/>
          <w:sz w:val="28"/>
          <w:szCs w:val="28"/>
        </w:rPr>
      </w:pPr>
      <w:r w:rsidRPr="00A747B7">
        <w:rPr>
          <w:b/>
          <w:sz w:val="28"/>
          <w:szCs w:val="28"/>
        </w:rPr>
        <w:t xml:space="preserve">к отчету об исполнении бюджета сельского поселения </w:t>
      </w:r>
    </w:p>
    <w:p w:rsidR="00A747B7" w:rsidRPr="00A747B7" w:rsidRDefault="00A747B7" w:rsidP="00A747B7">
      <w:pPr>
        <w:jc w:val="center"/>
        <w:rPr>
          <w:b/>
          <w:sz w:val="28"/>
          <w:szCs w:val="28"/>
        </w:rPr>
      </w:pPr>
      <w:proofErr w:type="spellStart"/>
      <w:r w:rsidRPr="00A747B7">
        <w:rPr>
          <w:b/>
          <w:sz w:val="28"/>
          <w:szCs w:val="28"/>
        </w:rPr>
        <w:t>Кургатовский</w:t>
      </w:r>
      <w:proofErr w:type="spellEnd"/>
      <w:r w:rsidRPr="00A747B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747B7">
        <w:rPr>
          <w:b/>
          <w:sz w:val="28"/>
          <w:szCs w:val="28"/>
        </w:rPr>
        <w:t>Мечетлинский</w:t>
      </w:r>
      <w:proofErr w:type="spellEnd"/>
      <w:r w:rsidRPr="00A747B7">
        <w:rPr>
          <w:b/>
          <w:sz w:val="28"/>
          <w:szCs w:val="28"/>
        </w:rPr>
        <w:t xml:space="preserve"> район Республики Башкортостан за 2020 год</w:t>
      </w:r>
    </w:p>
    <w:p w:rsidR="00A747B7" w:rsidRPr="006053F6" w:rsidRDefault="00A747B7" w:rsidP="00A747B7">
      <w:pPr>
        <w:jc w:val="center"/>
        <w:rPr>
          <w:sz w:val="28"/>
          <w:szCs w:val="28"/>
        </w:rPr>
      </w:pPr>
    </w:p>
    <w:p w:rsidR="00A747B7" w:rsidRPr="006053F6" w:rsidRDefault="00A747B7" w:rsidP="00A747B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053F6">
        <w:rPr>
          <w:sz w:val="28"/>
          <w:szCs w:val="28"/>
        </w:rPr>
        <w:t xml:space="preserve">Согласно п. 4 статьи 264.4 Бюджетного кодекса Российской Федерации, п. 1 статьи 55 Положения о бюджетном процессе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</w:t>
      </w:r>
      <w:r w:rsidRPr="006053F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6053F6">
        <w:rPr>
          <w:sz w:val="28"/>
          <w:szCs w:val="28"/>
        </w:rPr>
        <w:t>, утвержденного решением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</w:t>
      </w:r>
      <w:r w:rsidRPr="006053F6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1722F0">
        <w:rPr>
          <w:color w:val="000000" w:themeColor="text1"/>
          <w:sz w:val="28"/>
          <w:szCs w:val="28"/>
        </w:rPr>
        <w:t xml:space="preserve">от 26 декабря 2013 года №89, </w:t>
      </w:r>
      <w:r>
        <w:rPr>
          <w:sz w:val="28"/>
          <w:szCs w:val="28"/>
        </w:rPr>
        <w:t>п</w:t>
      </w:r>
      <w:r w:rsidRPr="00D904B6">
        <w:rPr>
          <w:sz w:val="28"/>
          <w:szCs w:val="28"/>
        </w:rPr>
        <w:t>остоянн</w:t>
      </w:r>
      <w:r>
        <w:rPr>
          <w:sz w:val="28"/>
          <w:szCs w:val="28"/>
        </w:rPr>
        <w:t>ой комиссии</w:t>
      </w:r>
      <w:r w:rsidRPr="00D904B6">
        <w:rPr>
          <w:sz w:val="28"/>
          <w:szCs w:val="28"/>
        </w:rPr>
        <w:t xml:space="preserve"> по бюджету, налогам, вопросам муниципальной собственности</w:t>
      </w:r>
      <w:r>
        <w:rPr>
          <w:sz w:val="28"/>
          <w:szCs w:val="28"/>
        </w:rPr>
        <w:t xml:space="preserve"> </w:t>
      </w:r>
      <w:r w:rsidR="00866B83" w:rsidRPr="00866B83">
        <w:rPr>
          <w:sz w:val="28"/>
          <w:szCs w:val="28"/>
        </w:rPr>
        <w:t xml:space="preserve">и социально-гуманитарным вопросам </w:t>
      </w:r>
      <w:r w:rsidRPr="006053F6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</w:t>
      </w:r>
      <w:r w:rsidRPr="006053F6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6053F6">
        <w:rPr>
          <w:sz w:val="28"/>
          <w:szCs w:val="28"/>
        </w:rPr>
        <w:t>, подготовлено заключение по отчету «</w:t>
      </w:r>
      <w:r>
        <w:rPr>
          <w:sz w:val="28"/>
          <w:szCs w:val="28"/>
        </w:rPr>
        <w:t>О</w:t>
      </w:r>
      <w:r w:rsidRPr="00D904B6">
        <w:rPr>
          <w:sz w:val="28"/>
          <w:szCs w:val="28"/>
        </w:rPr>
        <w:t>б исполнении бюджета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Кургатовский</w:t>
      </w:r>
      <w:proofErr w:type="spellEnd"/>
      <w:r w:rsidRPr="00D904B6">
        <w:rPr>
          <w:sz w:val="28"/>
          <w:szCs w:val="28"/>
        </w:rPr>
        <w:t xml:space="preserve"> сельсовет муниципального района </w:t>
      </w:r>
      <w:proofErr w:type="spellStart"/>
      <w:r w:rsidRPr="00D904B6">
        <w:rPr>
          <w:sz w:val="28"/>
          <w:szCs w:val="28"/>
        </w:rPr>
        <w:t>Мечетлинский</w:t>
      </w:r>
      <w:proofErr w:type="spellEnd"/>
      <w:r w:rsidRPr="00D904B6">
        <w:rPr>
          <w:sz w:val="28"/>
          <w:szCs w:val="28"/>
        </w:rPr>
        <w:t xml:space="preserve"> район Республики Башкортостан за 2020 год</w:t>
      </w:r>
      <w:r w:rsidRPr="006053F6">
        <w:rPr>
          <w:sz w:val="28"/>
          <w:szCs w:val="28"/>
        </w:rPr>
        <w:t>».</w:t>
      </w:r>
    </w:p>
    <w:p w:rsidR="00A747B7" w:rsidRPr="006053F6" w:rsidRDefault="00A747B7" w:rsidP="00A747B7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6053F6">
        <w:rPr>
          <w:sz w:val="28"/>
          <w:szCs w:val="28"/>
        </w:rPr>
        <w:t xml:space="preserve">Годовой отчет «Об исполнении бюджета </w:t>
      </w:r>
      <w:r w:rsidRPr="00D904B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Кургатовский</w:t>
      </w:r>
      <w:proofErr w:type="spellEnd"/>
      <w:r w:rsidRPr="00D904B6">
        <w:rPr>
          <w:sz w:val="28"/>
          <w:szCs w:val="28"/>
        </w:rPr>
        <w:t xml:space="preserve"> сельсовет</w:t>
      </w:r>
      <w:r w:rsidRPr="006053F6">
        <w:rPr>
          <w:sz w:val="28"/>
          <w:szCs w:val="28"/>
        </w:rPr>
        <w:t xml:space="preserve"> муниципального района </w:t>
      </w:r>
      <w:proofErr w:type="spellStart"/>
      <w:r w:rsidRPr="006053F6">
        <w:rPr>
          <w:sz w:val="28"/>
          <w:szCs w:val="28"/>
        </w:rPr>
        <w:t>Мечетлинский</w:t>
      </w:r>
      <w:proofErr w:type="spellEnd"/>
      <w:r w:rsidRPr="006053F6">
        <w:rPr>
          <w:sz w:val="28"/>
          <w:szCs w:val="28"/>
        </w:rPr>
        <w:t xml:space="preserve"> район Республики Башкортостан за 2020год» представлен Администрацией</w:t>
      </w:r>
      <w:r>
        <w:rPr>
          <w:sz w:val="28"/>
          <w:szCs w:val="28"/>
        </w:rPr>
        <w:t xml:space="preserve"> </w:t>
      </w:r>
      <w:r w:rsidRPr="00D904B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Кургатовский</w:t>
      </w:r>
      <w:proofErr w:type="spellEnd"/>
      <w:r w:rsidRPr="00D904B6">
        <w:rPr>
          <w:sz w:val="28"/>
          <w:szCs w:val="28"/>
        </w:rPr>
        <w:t xml:space="preserve"> сельсовет</w:t>
      </w:r>
      <w:r w:rsidRPr="006053F6">
        <w:rPr>
          <w:sz w:val="28"/>
          <w:szCs w:val="28"/>
        </w:rPr>
        <w:t xml:space="preserve"> муниципального района </w:t>
      </w:r>
      <w:proofErr w:type="spellStart"/>
      <w:r w:rsidRPr="006053F6">
        <w:rPr>
          <w:sz w:val="28"/>
          <w:szCs w:val="28"/>
        </w:rPr>
        <w:t>Мечетлинский</w:t>
      </w:r>
      <w:proofErr w:type="spellEnd"/>
      <w:r w:rsidRPr="006053F6">
        <w:rPr>
          <w:sz w:val="28"/>
          <w:szCs w:val="28"/>
        </w:rPr>
        <w:t xml:space="preserve"> район в </w:t>
      </w:r>
      <w:r>
        <w:rPr>
          <w:sz w:val="28"/>
          <w:szCs w:val="28"/>
        </w:rPr>
        <w:t>п</w:t>
      </w:r>
      <w:r w:rsidRPr="00D904B6">
        <w:rPr>
          <w:sz w:val="28"/>
          <w:szCs w:val="28"/>
        </w:rPr>
        <w:t>остоянн</w:t>
      </w:r>
      <w:r>
        <w:rPr>
          <w:sz w:val="28"/>
          <w:szCs w:val="28"/>
        </w:rPr>
        <w:t>ую комиссию</w:t>
      </w:r>
      <w:r w:rsidRPr="00D904B6">
        <w:rPr>
          <w:sz w:val="28"/>
          <w:szCs w:val="28"/>
        </w:rPr>
        <w:t xml:space="preserve"> по бюджету, налогам, вопросам муниципальной собственности</w:t>
      </w:r>
      <w:r w:rsidR="00866B83" w:rsidRPr="00866B83">
        <w:t xml:space="preserve"> </w:t>
      </w:r>
      <w:r w:rsidR="00866B83" w:rsidRPr="00866B83">
        <w:rPr>
          <w:sz w:val="28"/>
          <w:szCs w:val="28"/>
        </w:rPr>
        <w:t xml:space="preserve">и </w:t>
      </w:r>
      <w:r w:rsidR="00866B83">
        <w:rPr>
          <w:sz w:val="28"/>
          <w:szCs w:val="28"/>
        </w:rPr>
        <w:t xml:space="preserve">социально-гуманитарным вопросам </w:t>
      </w:r>
      <w:r>
        <w:rPr>
          <w:sz w:val="28"/>
          <w:szCs w:val="28"/>
        </w:rPr>
        <w:t xml:space="preserve"> Совета </w:t>
      </w:r>
      <w:r w:rsidRPr="00D904B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Кургатовский</w:t>
      </w:r>
      <w:proofErr w:type="spellEnd"/>
      <w:r w:rsidRPr="00D904B6">
        <w:rPr>
          <w:sz w:val="28"/>
          <w:szCs w:val="28"/>
        </w:rPr>
        <w:t xml:space="preserve"> сельсовет</w:t>
      </w:r>
      <w:r w:rsidRPr="006053F6">
        <w:rPr>
          <w:sz w:val="28"/>
          <w:szCs w:val="28"/>
        </w:rPr>
        <w:t xml:space="preserve"> муниципального района </w:t>
      </w:r>
      <w:proofErr w:type="spellStart"/>
      <w:r w:rsidRPr="006053F6">
        <w:rPr>
          <w:sz w:val="28"/>
          <w:szCs w:val="28"/>
        </w:rPr>
        <w:t>Мечетлинский</w:t>
      </w:r>
      <w:proofErr w:type="spellEnd"/>
      <w:r w:rsidRPr="006053F6">
        <w:rPr>
          <w:sz w:val="28"/>
          <w:szCs w:val="28"/>
        </w:rPr>
        <w:t xml:space="preserve"> район Республики Башкортостан для внешней проверки в срок, предусмотренный п. 3 статьи 264.4</w:t>
      </w:r>
      <w:proofErr w:type="gramEnd"/>
      <w:r w:rsidRPr="006053F6">
        <w:rPr>
          <w:sz w:val="28"/>
          <w:szCs w:val="28"/>
        </w:rPr>
        <w:t xml:space="preserve"> </w:t>
      </w:r>
      <w:proofErr w:type="gramStart"/>
      <w:r w:rsidRPr="006053F6">
        <w:rPr>
          <w:sz w:val="28"/>
          <w:szCs w:val="28"/>
        </w:rPr>
        <w:t xml:space="preserve">Бюджетного кодекса Российской Федерации (далее - БК РФ), п. </w:t>
      </w:r>
      <w:r>
        <w:rPr>
          <w:sz w:val="28"/>
          <w:szCs w:val="28"/>
        </w:rPr>
        <w:t>1</w:t>
      </w:r>
      <w:r w:rsidRPr="006053F6">
        <w:rPr>
          <w:sz w:val="28"/>
          <w:szCs w:val="28"/>
        </w:rPr>
        <w:t xml:space="preserve"> статьи 5</w:t>
      </w:r>
      <w:r>
        <w:rPr>
          <w:sz w:val="28"/>
          <w:szCs w:val="28"/>
        </w:rPr>
        <w:t>8</w:t>
      </w:r>
      <w:r w:rsidRPr="006053F6">
        <w:rPr>
          <w:sz w:val="28"/>
          <w:szCs w:val="28"/>
        </w:rPr>
        <w:t xml:space="preserve"> Положения о бюджетном процессе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</w:t>
      </w:r>
      <w:r w:rsidRPr="006053F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6053F6">
        <w:rPr>
          <w:sz w:val="28"/>
          <w:szCs w:val="28"/>
        </w:rPr>
        <w:t>, утвержденного решением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</w:t>
      </w:r>
      <w:r w:rsidRPr="006053F6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1722F0" w:rsidRPr="001722F0">
        <w:rPr>
          <w:sz w:val="28"/>
          <w:szCs w:val="28"/>
        </w:rPr>
        <w:t xml:space="preserve">от 26 декабря 2013 года  №89, </w:t>
      </w:r>
      <w:r>
        <w:rPr>
          <w:sz w:val="28"/>
          <w:szCs w:val="28"/>
        </w:rPr>
        <w:t xml:space="preserve"> </w:t>
      </w:r>
      <w:r w:rsidRPr="006053F6">
        <w:rPr>
          <w:sz w:val="28"/>
          <w:szCs w:val="28"/>
        </w:rPr>
        <w:t xml:space="preserve"> в полном объеме и в соответствии с требованиями статьи 264.1, 264.2, 264.4 БК РФ.</w:t>
      </w:r>
      <w:proofErr w:type="gramEnd"/>
    </w:p>
    <w:p w:rsidR="00A747B7" w:rsidRPr="00F2476B" w:rsidRDefault="00A747B7" w:rsidP="00A747B7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6053F6">
        <w:rPr>
          <w:sz w:val="28"/>
          <w:szCs w:val="28"/>
        </w:rPr>
        <w:t xml:space="preserve">По решению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</w:t>
      </w:r>
      <w:r w:rsidRPr="006053F6">
        <w:rPr>
          <w:sz w:val="28"/>
          <w:szCs w:val="28"/>
        </w:rPr>
        <w:t xml:space="preserve">муниципального района </w:t>
      </w:r>
      <w:proofErr w:type="spellStart"/>
      <w:r w:rsidRPr="006053F6">
        <w:rPr>
          <w:sz w:val="28"/>
          <w:szCs w:val="28"/>
        </w:rPr>
        <w:t>Мечетлинский</w:t>
      </w:r>
      <w:proofErr w:type="spellEnd"/>
      <w:r w:rsidRPr="006053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</w:t>
      </w:r>
      <w:r w:rsidRPr="006053F6">
        <w:rPr>
          <w:sz w:val="28"/>
          <w:szCs w:val="28"/>
        </w:rPr>
        <w:t xml:space="preserve"> </w:t>
      </w:r>
      <w:r w:rsidR="001722F0" w:rsidRPr="001722F0">
        <w:rPr>
          <w:sz w:val="28"/>
          <w:szCs w:val="28"/>
        </w:rPr>
        <w:t xml:space="preserve">от </w:t>
      </w:r>
      <w:r w:rsidR="00B822EA">
        <w:rPr>
          <w:sz w:val="28"/>
          <w:szCs w:val="28"/>
        </w:rPr>
        <w:t>20</w:t>
      </w:r>
      <w:r w:rsidR="001722F0" w:rsidRPr="001722F0">
        <w:rPr>
          <w:sz w:val="28"/>
          <w:szCs w:val="28"/>
        </w:rPr>
        <w:t xml:space="preserve"> декабря 20</w:t>
      </w:r>
      <w:r w:rsidR="00B822EA">
        <w:rPr>
          <w:sz w:val="28"/>
          <w:szCs w:val="28"/>
        </w:rPr>
        <w:t>19</w:t>
      </w:r>
      <w:r w:rsidR="001722F0" w:rsidRPr="001722F0">
        <w:rPr>
          <w:sz w:val="28"/>
          <w:szCs w:val="28"/>
        </w:rPr>
        <w:t xml:space="preserve"> года  №</w:t>
      </w:r>
      <w:r w:rsidR="00B822EA">
        <w:rPr>
          <w:sz w:val="28"/>
          <w:szCs w:val="28"/>
        </w:rPr>
        <w:t>23</w:t>
      </w:r>
      <w:r w:rsidR="001722F0" w:rsidRPr="001722F0">
        <w:rPr>
          <w:sz w:val="28"/>
          <w:szCs w:val="28"/>
        </w:rPr>
        <w:t xml:space="preserve">, </w:t>
      </w:r>
      <w:r w:rsidRPr="006053F6">
        <w:rPr>
          <w:sz w:val="28"/>
          <w:szCs w:val="28"/>
        </w:rPr>
        <w:t xml:space="preserve"> «О бюджете муниципального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 w:rsidRPr="006053F6">
        <w:rPr>
          <w:sz w:val="28"/>
          <w:szCs w:val="28"/>
        </w:rPr>
        <w:t xml:space="preserve">района </w:t>
      </w:r>
      <w:proofErr w:type="spellStart"/>
      <w:r w:rsidRPr="006053F6">
        <w:rPr>
          <w:sz w:val="28"/>
          <w:szCs w:val="28"/>
        </w:rPr>
        <w:t>Мечетлинский</w:t>
      </w:r>
      <w:proofErr w:type="spellEnd"/>
      <w:r w:rsidRPr="006053F6">
        <w:rPr>
          <w:sz w:val="28"/>
          <w:szCs w:val="28"/>
        </w:rPr>
        <w:t xml:space="preserve"> район Республики Башкортостан на 2020 год и на плановый период 2021 и 2022 годов» бюджет на 2020 год был утвержден по доходам и расходам в сумме </w:t>
      </w:r>
      <w:r w:rsidR="00B822EA" w:rsidRPr="00B822EA">
        <w:rPr>
          <w:sz w:val="28"/>
          <w:szCs w:val="28"/>
        </w:rPr>
        <w:t>3 044 357,00</w:t>
      </w:r>
      <w:r w:rsidR="00B822EA">
        <w:rPr>
          <w:sz w:val="28"/>
          <w:szCs w:val="28"/>
        </w:rPr>
        <w:t xml:space="preserve"> </w:t>
      </w:r>
      <w:r w:rsidRPr="00F2476B">
        <w:rPr>
          <w:sz w:val="28"/>
          <w:szCs w:val="28"/>
        </w:rPr>
        <w:t>рублей.</w:t>
      </w:r>
      <w:proofErr w:type="gramEnd"/>
    </w:p>
    <w:p w:rsidR="00EF1DC2" w:rsidRPr="00EF1DC2" w:rsidRDefault="00EF1DC2" w:rsidP="00EF1DC2">
      <w:pPr>
        <w:spacing w:line="276" w:lineRule="auto"/>
        <w:ind w:firstLine="360"/>
        <w:jc w:val="both"/>
        <w:rPr>
          <w:sz w:val="28"/>
          <w:szCs w:val="28"/>
        </w:rPr>
      </w:pPr>
      <w:r w:rsidRPr="00EF1DC2">
        <w:rPr>
          <w:sz w:val="28"/>
          <w:szCs w:val="28"/>
        </w:rPr>
        <w:t>За 2020г. бюджетные средства израсходованы в размере 2996431,30 руб., что составляет 96,02% от бюджетных назначений на 2020 год.</w:t>
      </w:r>
    </w:p>
    <w:p w:rsidR="00EF1DC2" w:rsidRPr="00EF1DC2" w:rsidRDefault="00EF1DC2" w:rsidP="00EF1DC2">
      <w:pPr>
        <w:spacing w:line="276" w:lineRule="auto"/>
        <w:ind w:firstLine="360"/>
        <w:jc w:val="both"/>
        <w:rPr>
          <w:sz w:val="28"/>
          <w:szCs w:val="28"/>
        </w:rPr>
      </w:pPr>
      <w:r w:rsidRPr="00EF1DC2">
        <w:rPr>
          <w:sz w:val="28"/>
          <w:szCs w:val="28"/>
        </w:rPr>
        <w:lastRenderedPageBreak/>
        <w:t>В 2020г. учреждение не принимало бюджетные и денежные обязательства сверх утвержденных бюджетных назначений.</w:t>
      </w:r>
    </w:p>
    <w:p w:rsidR="00EF1DC2" w:rsidRPr="00EF1DC2" w:rsidRDefault="00EF1DC2" w:rsidP="00EF1DC2">
      <w:pPr>
        <w:spacing w:line="276" w:lineRule="auto"/>
        <w:ind w:firstLine="360"/>
        <w:jc w:val="both"/>
        <w:rPr>
          <w:sz w:val="28"/>
          <w:szCs w:val="28"/>
        </w:rPr>
      </w:pPr>
      <w:r w:rsidRPr="00EF1DC2">
        <w:rPr>
          <w:sz w:val="28"/>
          <w:szCs w:val="28"/>
        </w:rPr>
        <w:t xml:space="preserve">Исполнение уточненного плана доходов на 01.01.2021 г. составило в сумме 3246,12 </w:t>
      </w:r>
      <w:proofErr w:type="spellStart"/>
      <w:proofErr w:type="gramStart"/>
      <w:r w:rsidRPr="00EF1DC2">
        <w:rPr>
          <w:sz w:val="28"/>
          <w:szCs w:val="28"/>
        </w:rPr>
        <w:t>тыс</w:t>
      </w:r>
      <w:proofErr w:type="spellEnd"/>
      <w:proofErr w:type="gramEnd"/>
      <w:r w:rsidRPr="00EF1DC2">
        <w:rPr>
          <w:sz w:val="28"/>
          <w:szCs w:val="28"/>
        </w:rPr>
        <w:t xml:space="preserve"> </w:t>
      </w:r>
      <w:proofErr w:type="spellStart"/>
      <w:r w:rsidRPr="00EF1DC2">
        <w:rPr>
          <w:sz w:val="28"/>
          <w:szCs w:val="28"/>
        </w:rPr>
        <w:t>руб</w:t>
      </w:r>
      <w:proofErr w:type="spellEnd"/>
      <w:r w:rsidRPr="00EF1DC2">
        <w:rPr>
          <w:sz w:val="28"/>
          <w:szCs w:val="28"/>
        </w:rPr>
        <w:t xml:space="preserve">  или на 101,9 %, план перевыполнен на 201,76 тыс. руб. Исполнение уточненного плана расходов составило в сумме 2996,43 тыс. руб. или на 97,1%, с превышением доходов  над расходами (профицит бюджета) в сумме – 249,69 тыс. руб.</w:t>
      </w:r>
    </w:p>
    <w:p w:rsidR="00EF1DC2" w:rsidRPr="00EF1DC2" w:rsidRDefault="00EF1DC2" w:rsidP="00EF1DC2">
      <w:pPr>
        <w:spacing w:line="276" w:lineRule="auto"/>
        <w:ind w:firstLine="360"/>
        <w:jc w:val="both"/>
        <w:rPr>
          <w:sz w:val="28"/>
          <w:szCs w:val="28"/>
        </w:rPr>
      </w:pPr>
      <w:r w:rsidRPr="00EF1DC2">
        <w:rPr>
          <w:sz w:val="28"/>
          <w:szCs w:val="28"/>
        </w:rPr>
        <w:t xml:space="preserve">Поступления налоговых и неналоговых доходов составили 3246,12 тыс. рублей или 101,9 % к уточненному годовому плану. </w:t>
      </w:r>
    </w:p>
    <w:p w:rsidR="00EF1DC2" w:rsidRPr="00EF1DC2" w:rsidRDefault="00EF1DC2" w:rsidP="00EF1DC2">
      <w:pPr>
        <w:spacing w:line="276" w:lineRule="auto"/>
        <w:ind w:firstLine="360"/>
        <w:jc w:val="both"/>
        <w:rPr>
          <w:sz w:val="28"/>
          <w:szCs w:val="28"/>
        </w:rPr>
      </w:pPr>
      <w:r w:rsidRPr="00EF1DC2">
        <w:rPr>
          <w:sz w:val="28"/>
          <w:szCs w:val="28"/>
        </w:rPr>
        <w:t>Основу собственных доходов составили налоговые доходы, а именно земельный налог – 223,63 тыс. руб. Остальными доходами, участвующими в исполнении бюджета сельского поселения  являются: налог на имущество, государственная пошлина, доходы от использования имущества, находящегося в государственно</w:t>
      </w:r>
      <w:r>
        <w:rPr>
          <w:sz w:val="28"/>
          <w:szCs w:val="28"/>
        </w:rPr>
        <w:t>й и муниципальной собственности</w:t>
      </w:r>
      <w:r w:rsidRPr="00EF1DC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F1DC2">
        <w:rPr>
          <w:sz w:val="28"/>
          <w:szCs w:val="28"/>
        </w:rPr>
        <w:t>единый сельскохозяйственный налог.</w:t>
      </w:r>
    </w:p>
    <w:p w:rsidR="00EF1DC2" w:rsidRPr="00EF1DC2" w:rsidRDefault="00EF1DC2" w:rsidP="00EF1DC2">
      <w:pPr>
        <w:spacing w:line="276" w:lineRule="auto"/>
        <w:ind w:firstLine="360"/>
        <w:jc w:val="both"/>
        <w:rPr>
          <w:sz w:val="28"/>
          <w:szCs w:val="28"/>
        </w:rPr>
      </w:pPr>
      <w:r w:rsidRPr="00EF1DC2">
        <w:rPr>
          <w:sz w:val="28"/>
          <w:szCs w:val="28"/>
        </w:rPr>
        <w:t>Бюджет сельского поселения  по расходам исполнен в объеме 2996,43 тыс. руб. при уточненном плане на 01.01.2021 г. в размере 3044,36 тыс. руб. или на 97,7 %. Расходы районного бюджета 2020 года исполнены по разделам и подразделам классификации в следующих объемах:</w:t>
      </w:r>
    </w:p>
    <w:p w:rsidR="00EF1DC2" w:rsidRPr="00EF1DC2" w:rsidRDefault="00EF1DC2" w:rsidP="00EF1D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DC2">
        <w:rPr>
          <w:sz w:val="28"/>
          <w:szCs w:val="28"/>
        </w:rPr>
        <w:t xml:space="preserve">раздел 0100 Общегосударственные вопросы –770,91 тыс. руб. на 94,8 %; </w:t>
      </w:r>
    </w:p>
    <w:p w:rsidR="00EF1DC2" w:rsidRPr="00EF1DC2" w:rsidRDefault="00EF1DC2" w:rsidP="00EF1D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DC2">
        <w:rPr>
          <w:sz w:val="28"/>
          <w:szCs w:val="28"/>
        </w:rPr>
        <w:t xml:space="preserve">раздел 0200 Национальная оборона – 97,3 тыс. руб. на 100%; </w:t>
      </w:r>
    </w:p>
    <w:p w:rsidR="00EF1DC2" w:rsidRPr="00EF1DC2" w:rsidRDefault="00EF1DC2" w:rsidP="00EF1D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DC2">
        <w:rPr>
          <w:sz w:val="28"/>
          <w:szCs w:val="28"/>
        </w:rPr>
        <w:t>раздел 0400 Национальная экономика – 129,27 тыс. руб. на 100 %; -</w:t>
      </w:r>
      <w:r w:rsidRPr="00EF1DC2">
        <w:rPr>
          <w:sz w:val="28"/>
          <w:szCs w:val="28"/>
        </w:rPr>
        <w:tab/>
        <w:t xml:space="preserve">раздел 0500 Жилищно - коммунальное хозяйство- 718,40 тыс. руб., на 100 % , </w:t>
      </w:r>
    </w:p>
    <w:p w:rsidR="00EF1DC2" w:rsidRPr="00EF1DC2" w:rsidRDefault="00EF1DC2" w:rsidP="00EF1DC2">
      <w:pPr>
        <w:spacing w:line="276" w:lineRule="auto"/>
        <w:ind w:firstLine="360"/>
        <w:jc w:val="both"/>
        <w:rPr>
          <w:sz w:val="28"/>
          <w:szCs w:val="28"/>
        </w:rPr>
      </w:pPr>
    </w:p>
    <w:p w:rsidR="00EF1DC2" w:rsidRPr="00EF1DC2" w:rsidRDefault="00EF1DC2" w:rsidP="00EF1DC2">
      <w:pPr>
        <w:spacing w:line="276" w:lineRule="auto"/>
        <w:ind w:firstLine="360"/>
        <w:jc w:val="both"/>
        <w:rPr>
          <w:sz w:val="28"/>
          <w:szCs w:val="28"/>
        </w:rPr>
      </w:pPr>
      <w:r w:rsidRPr="00EF1DC2">
        <w:rPr>
          <w:sz w:val="28"/>
          <w:szCs w:val="28"/>
        </w:rPr>
        <w:t xml:space="preserve">Основную долю в структуре расходов бюджета сельского поселения составляют расходы на жилищно-коммунальное хозяйство и общегосударственные вопросы. </w:t>
      </w:r>
    </w:p>
    <w:p w:rsidR="00EF1DC2" w:rsidRPr="00EF1DC2" w:rsidRDefault="00EF1DC2" w:rsidP="00EF1DC2">
      <w:pPr>
        <w:spacing w:line="276" w:lineRule="auto"/>
        <w:ind w:firstLine="360"/>
        <w:jc w:val="both"/>
        <w:rPr>
          <w:sz w:val="28"/>
          <w:szCs w:val="28"/>
        </w:rPr>
      </w:pPr>
      <w:r w:rsidRPr="00EF1DC2">
        <w:rPr>
          <w:sz w:val="28"/>
          <w:szCs w:val="28"/>
        </w:rPr>
        <w:t xml:space="preserve">  </w:t>
      </w:r>
    </w:p>
    <w:p w:rsidR="00EF1DC2" w:rsidRPr="00EF1DC2" w:rsidRDefault="00EF1DC2" w:rsidP="00EF1DC2">
      <w:pPr>
        <w:spacing w:line="276" w:lineRule="auto"/>
        <w:ind w:firstLine="360"/>
        <w:jc w:val="both"/>
        <w:rPr>
          <w:sz w:val="28"/>
          <w:szCs w:val="28"/>
        </w:rPr>
      </w:pPr>
      <w:r w:rsidRPr="00EF1DC2">
        <w:rPr>
          <w:sz w:val="28"/>
          <w:szCs w:val="28"/>
        </w:rPr>
        <w:t xml:space="preserve">По результатам произведенной проверки отчета «Об исполнении бюджета сельского поселения </w:t>
      </w:r>
      <w:proofErr w:type="spellStart"/>
      <w:r w:rsidRPr="00EF1DC2">
        <w:rPr>
          <w:sz w:val="28"/>
          <w:szCs w:val="28"/>
        </w:rPr>
        <w:t>Кургатовский</w:t>
      </w:r>
      <w:proofErr w:type="spellEnd"/>
      <w:r w:rsidRPr="00EF1DC2">
        <w:rPr>
          <w:sz w:val="28"/>
          <w:szCs w:val="28"/>
        </w:rPr>
        <w:t xml:space="preserve"> сельсовет муниципального района </w:t>
      </w:r>
      <w:proofErr w:type="spellStart"/>
      <w:r w:rsidRPr="00EF1DC2">
        <w:rPr>
          <w:sz w:val="28"/>
          <w:szCs w:val="28"/>
        </w:rPr>
        <w:t>Мечетлинский</w:t>
      </w:r>
      <w:proofErr w:type="spellEnd"/>
      <w:r w:rsidRPr="00EF1DC2">
        <w:rPr>
          <w:sz w:val="28"/>
          <w:szCs w:val="28"/>
        </w:rPr>
        <w:t xml:space="preserve"> район Республики Башкортостан за 2020 год» постоянная комиссия по бюджету, налогам, вопросам муниципальной собственности Совета сельского поселения </w:t>
      </w:r>
      <w:proofErr w:type="spellStart"/>
      <w:r w:rsidRPr="00EF1DC2">
        <w:rPr>
          <w:sz w:val="28"/>
          <w:szCs w:val="28"/>
        </w:rPr>
        <w:t>Кургатовский</w:t>
      </w:r>
      <w:proofErr w:type="spellEnd"/>
      <w:r w:rsidRPr="00EF1DC2">
        <w:rPr>
          <w:sz w:val="28"/>
          <w:szCs w:val="28"/>
        </w:rPr>
        <w:t xml:space="preserve"> сельсовет  муниципального района </w:t>
      </w:r>
      <w:proofErr w:type="spellStart"/>
      <w:r w:rsidRPr="00EF1DC2">
        <w:rPr>
          <w:sz w:val="28"/>
          <w:szCs w:val="28"/>
        </w:rPr>
        <w:t>Мечетлинский</w:t>
      </w:r>
      <w:proofErr w:type="spellEnd"/>
      <w:r w:rsidRPr="00EF1DC2">
        <w:rPr>
          <w:sz w:val="28"/>
          <w:szCs w:val="28"/>
        </w:rPr>
        <w:t xml:space="preserve"> район Республики Башкортостан предлагает:</w:t>
      </w:r>
    </w:p>
    <w:p w:rsidR="00EF1DC2" w:rsidRPr="00EF1DC2" w:rsidRDefault="00EF1DC2" w:rsidP="00EF1DC2">
      <w:pPr>
        <w:spacing w:line="276" w:lineRule="auto"/>
        <w:ind w:firstLine="360"/>
        <w:jc w:val="both"/>
        <w:rPr>
          <w:sz w:val="28"/>
          <w:szCs w:val="28"/>
        </w:rPr>
      </w:pPr>
      <w:r w:rsidRPr="00EF1DC2">
        <w:rPr>
          <w:sz w:val="28"/>
          <w:szCs w:val="28"/>
        </w:rPr>
        <w:t>1.</w:t>
      </w:r>
      <w:r w:rsidRPr="00EF1DC2">
        <w:rPr>
          <w:sz w:val="28"/>
          <w:szCs w:val="28"/>
        </w:rPr>
        <w:tab/>
        <w:t xml:space="preserve">Утвердить отчет «Об исполнении бюджета сельского поселения </w:t>
      </w:r>
      <w:proofErr w:type="spellStart"/>
      <w:r w:rsidRPr="00EF1DC2">
        <w:rPr>
          <w:sz w:val="28"/>
          <w:szCs w:val="28"/>
        </w:rPr>
        <w:t>Кургатовский</w:t>
      </w:r>
      <w:proofErr w:type="spellEnd"/>
      <w:r w:rsidRPr="00EF1DC2">
        <w:rPr>
          <w:sz w:val="28"/>
          <w:szCs w:val="28"/>
        </w:rPr>
        <w:t xml:space="preserve"> сельсовет муниципального района </w:t>
      </w:r>
      <w:proofErr w:type="spellStart"/>
      <w:r w:rsidRPr="00EF1DC2">
        <w:rPr>
          <w:sz w:val="28"/>
          <w:szCs w:val="28"/>
        </w:rPr>
        <w:t>Мечетлинский</w:t>
      </w:r>
      <w:proofErr w:type="spellEnd"/>
      <w:r w:rsidRPr="00EF1DC2">
        <w:rPr>
          <w:sz w:val="28"/>
          <w:szCs w:val="28"/>
        </w:rPr>
        <w:t xml:space="preserve"> район Республики Башкортостан за 2020 год».</w:t>
      </w:r>
    </w:p>
    <w:p w:rsidR="00EF1DC2" w:rsidRPr="00EF1DC2" w:rsidRDefault="00EF1DC2" w:rsidP="00EF1DC2">
      <w:pPr>
        <w:spacing w:line="276" w:lineRule="auto"/>
        <w:ind w:firstLine="360"/>
        <w:jc w:val="both"/>
        <w:rPr>
          <w:sz w:val="28"/>
          <w:szCs w:val="28"/>
        </w:rPr>
      </w:pPr>
      <w:r w:rsidRPr="00EF1DC2">
        <w:rPr>
          <w:sz w:val="28"/>
          <w:szCs w:val="28"/>
        </w:rPr>
        <w:t>2.</w:t>
      </w:r>
      <w:r w:rsidRPr="00EF1DC2">
        <w:rPr>
          <w:sz w:val="28"/>
          <w:szCs w:val="28"/>
        </w:rPr>
        <w:tab/>
        <w:t xml:space="preserve">Администрации сельского поселения </w:t>
      </w:r>
      <w:proofErr w:type="spellStart"/>
      <w:r w:rsidRPr="00EF1DC2">
        <w:rPr>
          <w:sz w:val="28"/>
          <w:szCs w:val="28"/>
        </w:rPr>
        <w:t>Кургатовский</w:t>
      </w:r>
      <w:proofErr w:type="spellEnd"/>
      <w:r w:rsidRPr="00EF1DC2">
        <w:rPr>
          <w:sz w:val="28"/>
          <w:szCs w:val="28"/>
        </w:rPr>
        <w:t xml:space="preserve"> сельсовет  провести работу по изучению причин снижения отдельных поступлений собственных доходов в бюджет сельского поселения, принять меры по взысканию </w:t>
      </w:r>
      <w:r w:rsidRPr="00EF1DC2">
        <w:rPr>
          <w:sz w:val="28"/>
          <w:szCs w:val="28"/>
        </w:rPr>
        <w:lastRenderedPageBreak/>
        <w:t>задолженности по администрируемым доходам и недопущению роста недоимки по имущественным налогам.</w:t>
      </w:r>
    </w:p>
    <w:p w:rsidR="00EF1DC2" w:rsidRPr="00EF1DC2" w:rsidRDefault="00EF1DC2" w:rsidP="00EF1DC2">
      <w:pPr>
        <w:spacing w:line="276" w:lineRule="auto"/>
        <w:ind w:firstLine="360"/>
        <w:jc w:val="both"/>
        <w:rPr>
          <w:sz w:val="28"/>
          <w:szCs w:val="28"/>
        </w:rPr>
      </w:pPr>
      <w:r w:rsidRPr="00EF1DC2">
        <w:rPr>
          <w:sz w:val="28"/>
          <w:szCs w:val="28"/>
        </w:rPr>
        <w:t>3.</w:t>
      </w:r>
      <w:r w:rsidRPr="00EF1DC2">
        <w:rPr>
          <w:sz w:val="28"/>
          <w:szCs w:val="28"/>
        </w:rPr>
        <w:tab/>
        <w:t>Регулярно проводить мероприятия по экономному и эффективному расходованию бюджетных средств.</w:t>
      </w:r>
    </w:p>
    <w:p w:rsidR="00EF1DC2" w:rsidRPr="00EF1DC2" w:rsidRDefault="00EF1DC2" w:rsidP="00EF1DC2">
      <w:pPr>
        <w:spacing w:line="276" w:lineRule="auto"/>
        <w:ind w:firstLine="360"/>
        <w:jc w:val="both"/>
        <w:rPr>
          <w:sz w:val="28"/>
          <w:szCs w:val="28"/>
        </w:rPr>
      </w:pPr>
      <w:r w:rsidRPr="00EF1DC2">
        <w:rPr>
          <w:sz w:val="28"/>
          <w:szCs w:val="28"/>
        </w:rPr>
        <w:t>4.</w:t>
      </w:r>
      <w:r w:rsidRPr="00EF1DC2">
        <w:rPr>
          <w:sz w:val="28"/>
          <w:szCs w:val="28"/>
        </w:rPr>
        <w:tab/>
        <w:t xml:space="preserve">Общий контроль, за устранением выявленных замечаний в ходе внешней проверки по исполнению бюджета за 2020 год, возложить на Администрацию сельского поселения </w:t>
      </w:r>
      <w:proofErr w:type="spellStart"/>
      <w:r w:rsidRPr="00EF1DC2">
        <w:rPr>
          <w:sz w:val="28"/>
          <w:szCs w:val="28"/>
        </w:rPr>
        <w:t>Кургатовский</w:t>
      </w:r>
      <w:proofErr w:type="spellEnd"/>
      <w:r w:rsidRPr="00EF1DC2">
        <w:rPr>
          <w:sz w:val="28"/>
          <w:szCs w:val="28"/>
        </w:rPr>
        <w:t xml:space="preserve"> сельсовет муниципального района </w:t>
      </w:r>
      <w:proofErr w:type="spellStart"/>
      <w:r w:rsidRPr="00EF1DC2">
        <w:rPr>
          <w:sz w:val="28"/>
          <w:szCs w:val="28"/>
        </w:rPr>
        <w:t>Мечетлинский</w:t>
      </w:r>
      <w:proofErr w:type="spellEnd"/>
      <w:r w:rsidRPr="00EF1DC2">
        <w:rPr>
          <w:sz w:val="28"/>
          <w:szCs w:val="28"/>
        </w:rPr>
        <w:t xml:space="preserve"> район Республики Башкортостан.</w:t>
      </w:r>
    </w:p>
    <w:p w:rsidR="00EF1DC2" w:rsidRPr="00EF1DC2" w:rsidRDefault="00EF1DC2" w:rsidP="00EF1DC2">
      <w:pPr>
        <w:spacing w:line="276" w:lineRule="auto"/>
        <w:ind w:firstLine="360"/>
        <w:jc w:val="both"/>
        <w:rPr>
          <w:sz w:val="28"/>
          <w:szCs w:val="28"/>
        </w:rPr>
      </w:pPr>
    </w:p>
    <w:p w:rsidR="00EF1DC2" w:rsidRDefault="00EF1DC2" w:rsidP="00EF1DC2">
      <w:pPr>
        <w:rPr>
          <w:sz w:val="28"/>
          <w:szCs w:val="28"/>
        </w:rPr>
      </w:pPr>
      <w:r>
        <w:rPr>
          <w:sz w:val="28"/>
          <w:szCs w:val="28"/>
        </w:rPr>
        <w:t>Председатель постоянной</w:t>
      </w:r>
      <w:r w:rsidRPr="00CC20B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CC20B7">
        <w:rPr>
          <w:sz w:val="28"/>
          <w:szCs w:val="28"/>
        </w:rPr>
        <w:t xml:space="preserve"> </w:t>
      </w:r>
    </w:p>
    <w:p w:rsidR="00EF1DC2" w:rsidRDefault="00EF1DC2" w:rsidP="00EF1DC2">
      <w:pPr>
        <w:rPr>
          <w:sz w:val="28"/>
          <w:szCs w:val="28"/>
        </w:rPr>
      </w:pPr>
      <w:r w:rsidRPr="00CC20B7">
        <w:rPr>
          <w:sz w:val="28"/>
          <w:szCs w:val="28"/>
        </w:rPr>
        <w:t xml:space="preserve">по бюджету, налогам, вопросам </w:t>
      </w:r>
    </w:p>
    <w:p w:rsidR="00EF1DC2" w:rsidRDefault="00EF1DC2" w:rsidP="00EF1DC2">
      <w:pPr>
        <w:rPr>
          <w:sz w:val="28"/>
          <w:szCs w:val="28"/>
        </w:rPr>
      </w:pPr>
      <w:r w:rsidRPr="00CC20B7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</w:t>
      </w:r>
    </w:p>
    <w:p w:rsidR="00EF1DC2" w:rsidRDefault="00EF1DC2" w:rsidP="00EF1DC2">
      <w:pPr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</w:p>
    <w:p w:rsidR="00EF1DC2" w:rsidRDefault="00EF1DC2" w:rsidP="00EF1D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Кургатовский</w:t>
      </w:r>
      <w:proofErr w:type="spellEnd"/>
      <w:r>
        <w:rPr>
          <w:sz w:val="28"/>
          <w:szCs w:val="28"/>
        </w:rPr>
        <w:t xml:space="preserve"> сельсовет</w:t>
      </w:r>
      <w:r w:rsidRPr="006053F6">
        <w:rPr>
          <w:sz w:val="28"/>
          <w:szCs w:val="28"/>
        </w:rPr>
        <w:t xml:space="preserve"> </w:t>
      </w:r>
    </w:p>
    <w:p w:rsidR="00EF1DC2" w:rsidRDefault="00EF1DC2" w:rsidP="00EF1DC2">
      <w:pPr>
        <w:rPr>
          <w:sz w:val="28"/>
          <w:szCs w:val="28"/>
        </w:rPr>
      </w:pPr>
      <w:r w:rsidRPr="006053F6">
        <w:rPr>
          <w:sz w:val="28"/>
          <w:szCs w:val="28"/>
        </w:rPr>
        <w:t>муниципального района</w:t>
      </w:r>
    </w:p>
    <w:p w:rsidR="00EF1DC2" w:rsidRDefault="00EF1DC2" w:rsidP="00EF1DC2">
      <w:pPr>
        <w:rPr>
          <w:sz w:val="28"/>
          <w:szCs w:val="28"/>
        </w:rPr>
      </w:pPr>
      <w:proofErr w:type="spellStart"/>
      <w:r w:rsidRPr="006053F6">
        <w:rPr>
          <w:sz w:val="28"/>
          <w:szCs w:val="28"/>
        </w:rPr>
        <w:t>Мечетлинский</w:t>
      </w:r>
      <w:proofErr w:type="spellEnd"/>
      <w:r w:rsidRPr="006053F6">
        <w:rPr>
          <w:sz w:val="28"/>
          <w:szCs w:val="28"/>
        </w:rPr>
        <w:t xml:space="preserve"> район </w:t>
      </w:r>
    </w:p>
    <w:p w:rsidR="008B09D7" w:rsidRDefault="00EF1DC2" w:rsidP="00EF1DC2">
      <w:pPr>
        <w:spacing w:line="276" w:lineRule="auto"/>
        <w:jc w:val="both"/>
        <w:rPr>
          <w:sz w:val="28"/>
          <w:szCs w:val="28"/>
        </w:rPr>
      </w:pPr>
      <w:r w:rsidRPr="006053F6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Г.Х. </w:t>
      </w:r>
      <w:proofErr w:type="spellStart"/>
      <w:r>
        <w:rPr>
          <w:sz w:val="28"/>
          <w:szCs w:val="28"/>
        </w:rPr>
        <w:t>Акмалова</w:t>
      </w:r>
      <w:proofErr w:type="spellEnd"/>
    </w:p>
    <w:p w:rsidR="00EF1DC2" w:rsidRDefault="00EF1DC2" w:rsidP="00EF1DC2">
      <w:pPr>
        <w:spacing w:line="276" w:lineRule="auto"/>
        <w:jc w:val="both"/>
        <w:rPr>
          <w:sz w:val="28"/>
          <w:szCs w:val="28"/>
        </w:rPr>
      </w:pPr>
    </w:p>
    <w:p w:rsidR="00EF1DC2" w:rsidRPr="00B822EA" w:rsidRDefault="00EF1DC2" w:rsidP="00EF1DC2">
      <w:pPr>
        <w:spacing w:line="276" w:lineRule="auto"/>
        <w:jc w:val="both"/>
        <w:rPr>
          <w:color w:val="FF0000"/>
        </w:rPr>
      </w:pPr>
      <w:r>
        <w:rPr>
          <w:sz w:val="28"/>
          <w:szCs w:val="28"/>
        </w:rPr>
        <w:t>16.04.2021 г.</w:t>
      </w:r>
    </w:p>
    <w:sectPr w:rsidR="00EF1DC2" w:rsidRPr="00B822EA" w:rsidSect="00057442">
      <w:headerReference w:type="even" r:id="rId7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92" w:rsidRDefault="00660392">
      <w:r>
        <w:separator/>
      </w:r>
    </w:p>
  </w:endnote>
  <w:endnote w:type="continuationSeparator" w:id="0">
    <w:p w:rsidR="00660392" w:rsidRDefault="0066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92" w:rsidRDefault="00660392">
      <w:r>
        <w:separator/>
      </w:r>
    </w:p>
  </w:footnote>
  <w:footnote w:type="continuationSeparator" w:id="0">
    <w:p w:rsidR="00660392" w:rsidRDefault="00660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0B" w:rsidRDefault="00C73F0B">
    <w:pPr>
      <w:pStyle w:val="a6"/>
      <w:framePr w:w="11930" w:h="168" w:wrap="none" w:vAnchor="text" w:hAnchor="page" w:x="1" w:y="194"/>
      <w:shd w:val="clear" w:color="auto" w:fill="auto"/>
      <w:ind w:left="6341"/>
    </w:pPr>
    <w:r>
      <w:rPr>
        <w:rStyle w:val="12pt"/>
        <w:noProof w:val="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A6"/>
    <w:rsid w:val="00012C51"/>
    <w:rsid w:val="00057442"/>
    <w:rsid w:val="001473EB"/>
    <w:rsid w:val="001722F0"/>
    <w:rsid w:val="001A362F"/>
    <w:rsid w:val="00245C6C"/>
    <w:rsid w:val="00263DA6"/>
    <w:rsid w:val="0029645C"/>
    <w:rsid w:val="003952D1"/>
    <w:rsid w:val="003A7A2D"/>
    <w:rsid w:val="003B28BD"/>
    <w:rsid w:val="004776E5"/>
    <w:rsid w:val="00487F6F"/>
    <w:rsid w:val="004B6BC5"/>
    <w:rsid w:val="00660392"/>
    <w:rsid w:val="00720722"/>
    <w:rsid w:val="008461EC"/>
    <w:rsid w:val="00866B83"/>
    <w:rsid w:val="008B09D7"/>
    <w:rsid w:val="009D3B79"/>
    <w:rsid w:val="00A015CA"/>
    <w:rsid w:val="00A747B7"/>
    <w:rsid w:val="00B2602B"/>
    <w:rsid w:val="00B822EA"/>
    <w:rsid w:val="00C51A4B"/>
    <w:rsid w:val="00C73F0B"/>
    <w:rsid w:val="00DD0F61"/>
    <w:rsid w:val="00E24B0E"/>
    <w:rsid w:val="00EF1DC2"/>
    <w:rsid w:val="00F219FB"/>
    <w:rsid w:val="00F2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C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F61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D0F61"/>
    <w:rPr>
      <w:rFonts w:eastAsia="Times New Roman" w:cs="Times New Roman"/>
      <w:szCs w:val="20"/>
      <w:lang w:val="x-none" w:eastAsia="x-none"/>
    </w:rPr>
  </w:style>
  <w:style w:type="character" w:customStyle="1" w:styleId="a5">
    <w:name w:val="Колонтитул_"/>
    <w:link w:val="a6"/>
    <w:uiPriority w:val="99"/>
    <w:locked/>
    <w:rsid w:val="00DD0F61"/>
    <w:rPr>
      <w:noProof/>
      <w:shd w:val="clear" w:color="auto" w:fill="FFFFFF"/>
    </w:rPr>
  </w:style>
  <w:style w:type="character" w:customStyle="1" w:styleId="12pt">
    <w:name w:val="Колонтитул + 12 pt"/>
    <w:uiPriority w:val="99"/>
    <w:rsid w:val="00DD0F61"/>
    <w:rPr>
      <w:rFonts w:ascii="Times New Roman" w:hAnsi="Times New Roman"/>
      <w:noProof/>
      <w:sz w:val="24"/>
      <w:szCs w:val="24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DD0F61"/>
    <w:pPr>
      <w:shd w:val="clear" w:color="auto" w:fill="FFFFFF"/>
    </w:pPr>
    <w:rPr>
      <w:rFonts w:eastAsiaTheme="minorHAnsi" w:cstheme="minorBidi"/>
      <w:noProof/>
      <w:sz w:val="28"/>
      <w:szCs w:val="22"/>
      <w:lang w:eastAsia="en-US"/>
    </w:rPr>
  </w:style>
  <w:style w:type="paragraph" w:styleId="a7">
    <w:name w:val="No Spacing"/>
    <w:uiPriority w:val="1"/>
    <w:qFormat/>
    <w:rsid w:val="00DD0F61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D0F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F6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8461EC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461E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b">
    <w:name w:val="Знак"/>
    <w:basedOn w:val="a"/>
    <w:rsid w:val="0005744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57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C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F61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DD0F61"/>
    <w:rPr>
      <w:rFonts w:eastAsia="Times New Roman" w:cs="Times New Roman"/>
      <w:szCs w:val="20"/>
      <w:lang w:val="x-none" w:eastAsia="x-none"/>
    </w:rPr>
  </w:style>
  <w:style w:type="character" w:customStyle="1" w:styleId="a5">
    <w:name w:val="Колонтитул_"/>
    <w:link w:val="a6"/>
    <w:uiPriority w:val="99"/>
    <w:locked/>
    <w:rsid w:val="00DD0F61"/>
    <w:rPr>
      <w:noProof/>
      <w:shd w:val="clear" w:color="auto" w:fill="FFFFFF"/>
    </w:rPr>
  </w:style>
  <w:style w:type="character" w:customStyle="1" w:styleId="12pt">
    <w:name w:val="Колонтитул + 12 pt"/>
    <w:uiPriority w:val="99"/>
    <w:rsid w:val="00DD0F61"/>
    <w:rPr>
      <w:rFonts w:ascii="Times New Roman" w:hAnsi="Times New Roman"/>
      <w:noProof/>
      <w:sz w:val="24"/>
      <w:szCs w:val="24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DD0F61"/>
    <w:pPr>
      <w:shd w:val="clear" w:color="auto" w:fill="FFFFFF"/>
    </w:pPr>
    <w:rPr>
      <w:rFonts w:eastAsiaTheme="minorHAnsi" w:cstheme="minorBidi"/>
      <w:noProof/>
      <w:sz w:val="28"/>
      <w:szCs w:val="22"/>
      <w:lang w:eastAsia="en-US"/>
    </w:rPr>
  </w:style>
  <w:style w:type="paragraph" w:styleId="a7">
    <w:name w:val="No Spacing"/>
    <w:uiPriority w:val="1"/>
    <w:qFormat/>
    <w:rsid w:val="00DD0F61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D0F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F6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8461EC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461E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b">
    <w:name w:val="Знак"/>
    <w:basedOn w:val="a"/>
    <w:rsid w:val="0005744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57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17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11</cp:revision>
  <cp:lastPrinted>2021-04-12T10:35:00Z</cp:lastPrinted>
  <dcterms:created xsi:type="dcterms:W3CDTF">2020-01-29T10:13:00Z</dcterms:created>
  <dcterms:modified xsi:type="dcterms:W3CDTF">2021-12-16T09:52:00Z</dcterms:modified>
</cp:coreProperties>
</file>